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EBC8" w14:textId="7E8B2FB1" w:rsidR="008F1C85" w:rsidRDefault="00E05F56" w:rsidP="006F7848">
      <w:pPr>
        <w:pStyle w:val="body1A"/>
        <w:rPr>
          <w:noProof/>
        </w:rPr>
      </w:pPr>
      <w:bookmarkStart w:id="0" w:name="_Hlk523841383"/>
      <w:r w:rsidRPr="00E05F56">
        <w:rPr>
          <w:b/>
          <w:noProof/>
        </w:rPr>
        <w:t>Any changes or updates to a member’s position description must first be approved by your partner engagement specialist.</w:t>
      </w:r>
      <w:r>
        <w:rPr>
          <w:noProof/>
        </w:rPr>
        <w:t xml:space="preserve"> </w:t>
      </w:r>
      <w:bookmarkEnd w:id="0"/>
    </w:p>
    <w:p w14:paraId="22C936C6" w14:textId="77777777" w:rsidR="000254C7" w:rsidRDefault="000254C7" w:rsidP="006F7848">
      <w:pPr>
        <w:pStyle w:val="body1A"/>
        <w:rPr>
          <w:noProof/>
        </w:rPr>
      </w:pPr>
    </w:p>
    <w:tbl>
      <w:tblPr>
        <w:tblStyle w:val="TableGrid"/>
        <w:tblW w:w="9090" w:type="dxa"/>
        <w:tblInd w:w="-5" w:type="dxa"/>
        <w:tblLook w:val="04A0" w:firstRow="1" w:lastRow="0" w:firstColumn="1" w:lastColumn="0" w:noHBand="0" w:noVBand="1"/>
      </w:tblPr>
      <w:tblGrid>
        <w:gridCol w:w="4050"/>
        <w:gridCol w:w="5040"/>
      </w:tblGrid>
      <w:tr w:rsidR="000254C7" w:rsidRPr="00B20C3E" w14:paraId="5B8806DB" w14:textId="77777777" w:rsidTr="00EA5276">
        <w:tc>
          <w:tcPr>
            <w:tcW w:w="4050" w:type="dxa"/>
          </w:tcPr>
          <w:p w14:paraId="110C295D" w14:textId="7B7A05CB" w:rsidR="000254C7" w:rsidRPr="000254C7" w:rsidRDefault="000254C7" w:rsidP="007E20ED">
            <w:pPr>
              <w:pStyle w:val="body2A"/>
              <w:tabs>
                <w:tab w:val="clear" w:pos="288"/>
                <w:tab w:val="clear" w:pos="576"/>
                <w:tab w:val="clear" w:pos="864"/>
              </w:tabs>
              <w:rPr>
                <w:b/>
              </w:rPr>
            </w:pPr>
            <w:r w:rsidRPr="000254C7">
              <w:rPr>
                <w:b/>
              </w:rPr>
              <w:t>Host site (local Habitat organization)</w:t>
            </w:r>
          </w:p>
        </w:tc>
        <w:tc>
          <w:tcPr>
            <w:tcW w:w="5040" w:type="dxa"/>
          </w:tcPr>
          <w:p w14:paraId="1A9B869D" w14:textId="2F091183" w:rsidR="000254C7" w:rsidRPr="00B20C3E" w:rsidRDefault="00E82B9C" w:rsidP="007E20ED">
            <w:pPr>
              <w:pStyle w:val="body2A"/>
              <w:tabs>
                <w:tab w:val="clear" w:pos="288"/>
                <w:tab w:val="clear" w:pos="576"/>
                <w:tab w:val="clear" w:pos="864"/>
              </w:tabs>
            </w:pPr>
            <w:r>
              <w:t>Habitat for Humanity Buffalo</w:t>
            </w:r>
          </w:p>
        </w:tc>
      </w:tr>
      <w:tr w:rsidR="000254C7" w:rsidRPr="00B20C3E" w14:paraId="70E62B97" w14:textId="77777777" w:rsidTr="00BD5633">
        <w:trPr>
          <w:trHeight w:val="287"/>
        </w:trPr>
        <w:tc>
          <w:tcPr>
            <w:tcW w:w="4050" w:type="dxa"/>
          </w:tcPr>
          <w:p w14:paraId="1F2A8F18" w14:textId="68B02580" w:rsidR="000254C7" w:rsidRPr="000254C7" w:rsidRDefault="000254C7" w:rsidP="007E20ED">
            <w:pPr>
              <w:pStyle w:val="body2A"/>
              <w:tabs>
                <w:tab w:val="clear" w:pos="288"/>
                <w:tab w:val="clear" w:pos="576"/>
                <w:tab w:val="clear" w:pos="864"/>
              </w:tabs>
              <w:rPr>
                <w:b/>
              </w:rPr>
            </w:pPr>
            <w:r w:rsidRPr="000254C7">
              <w:rPr>
                <w:b/>
              </w:rPr>
              <w:t>Program</w:t>
            </w:r>
          </w:p>
        </w:tc>
        <w:tc>
          <w:tcPr>
            <w:tcW w:w="5040" w:type="dxa"/>
          </w:tcPr>
          <w:p w14:paraId="3EC04364" w14:textId="0FFEBFF4" w:rsidR="000254C7" w:rsidRPr="00B20C3E" w:rsidRDefault="000254C7" w:rsidP="007E20ED">
            <w:pPr>
              <w:pStyle w:val="body2A"/>
              <w:tabs>
                <w:tab w:val="clear" w:pos="288"/>
                <w:tab w:val="clear" w:pos="576"/>
                <w:tab w:val="clear" w:pos="864"/>
              </w:tabs>
            </w:pPr>
            <w:r>
              <w:t>AmeriCorps National</w:t>
            </w:r>
          </w:p>
        </w:tc>
      </w:tr>
      <w:tr w:rsidR="00BD5633" w:rsidRPr="00B20C3E" w14:paraId="6D894DAF" w14:textId="77777777" w:rsidTr="00BD5633">
        <w:trPr>
          <w:trHeight w:val="260"/>
        </w:trPr>
        <w:tc>
          <w:tcPr>
            <w:tcW w:w="4050" w:type="dxa"/>
          </w:tcPr>
          <w:p w14:paraId="7EB2FE2A" w14:textId="1D6EB1DE" w:rsidR="00BD5633" w:rsidRPr="000254C7" w:rsidRDefault="00BD5633" w:rsidP="00BD5633">
            <w:pPr>
              <w:pStyle w:val="body2A"/>
              <w:tabs>
                <w:tab w:val="clear" w:pos="288"/>
                <w:tab w:val="clear" w:pos="576"/>
                <w:tab w:val="clear" w:pos="864"/>
              </w:tabs>
              <w:rPr>
                <w:b/>
              </w:rPr>
            </w:pPr>
            <w:r w:rsidRPr="000254C7">
              <w:rPr>
                <w:b/>
              </w:rPr>
              <w:t>Member role</w:t>
            </w:r>
          </w:p>
        </w:tc>
        <w:tc>
          <w:tcPr>
            <w:tcW w:w="5040" w:type="dxa"/>
          </w:tcPr>
          <w:p w14:paraId="33CD7EE1" w14:textId="61D8B5A4" w:rsidR="00BD5633" w:rsidRDefault="001A57A3" w:rsidP="00BD5633">
            <w:pPr>
              <w:pStyle w:val="body2A"/>
              <w:tabs>
                <w:tab w:val="clear" w:pos="288"/>
                <w:tab w:val="clear" w:pos="576"/>
                <w:tab w:val="clear" w:pos="864"/>
              </w:tabs>
            </w:pPr>
            <w:r>
              <w:t>Deconstruction</w:t>
            </w:r>
            <w:r w:rsidR="00BD5633">
              <w:t xml:space="preserve"> coordination</w:t>
            </w:r>
          </w:p>
        </w:tc>
      </w:tr>
      <w:tr w:rsidR="00BD5633" w:rsidRPr="00B20C3E" w14:paraId="53C19C3C" w14:textId="77777777" w:rsidTr="00BD5633">
        <w:trPr>
          <w:trHeight w:val="260"/>
        </w:trPr>
        <w:tc>
          <w:tcPr>
            <w:tcW w:w="4050" w:type="dxa"/>
          </w:tcPr>
          <w:p w14:paraId="196F79B0" w14:textId="22899F62" w:rsidR="00BD5633" w:rsidRPr="000254C7" w:rsidRDefault="00BD5633" w:rsidP="00BD5633">
            <w:pPr>
              <w:pStyle w:val="body2A"/>
              <w:tabs>
                <w:tab w:val="clear" w:pos="288"/>
                <w:tab w:val="clear" w:pos="576"/>
                <w:tab w:val="clear" w:pos="864"/>
              </w:tabs>
              <w:rPr>
                <w:b/>
              </w:rPr>
            </w:pPr>
            <w:r w:rsidRPr="000254C7">
              <w:rPr>
                <w:b/>
              </w:rPr>
              <w:t>Host site manager</w:t>
            </w:r>
          </w:p>
        </w:tc>
        <w:tc>
          <w:tcPr>
            <w:tcW w:w="5040" w:type="dxa"/>
          </w:tcPr>
          <w:p w14:paraId="649C1AEB" w14:textId="4DF86AC7" w:rsidR="00BD5633" w:rsidRDefault="00E82B9C" w:rsidP="00BD5633">
            <w:pPr>
              <w:pStyle w:val="body2A"/>
              <w:tabs>
                <w:tab w:val="clear" w:pos="288"/>
                <w:tab w:val="clear" w:pos="576"/>
                <w:tab w:val="clear" w:pos="864"/>
              </w:tabs>
            </w:pPr>
            <w:r>
              <w:t>Maddy Mankowski</w:t>
            </w:r>
          </w:p>
        </w:tc>
      </w:tr>
      <w:tr w:rsidR="00BD5633" w:rsidRPr="00B20C3E" w14:paraId="0DCF166B" w14:textId="77777777" w:rsidTr="00BD5633">
        <w:trPr>
          <w:trHeight w:val="251"/>
        </w:trPr>
        <w:tc>
          <w:tcPr>
            <w:tcW w:w="4050" w:type="dxa"/>
          </w:tcPr>
          <w:p w14:paraId="6947A99E" w14:textId="5C756C1B" w:rsidR="00BD5633" w:rsidRPr="000254C7" w:rsidRDefault="00BD5633" w:rsidP="00BD5633">
            <w:pPr>
              <w:pStyle w:val="body2A"/>
              <w:tabs>
                <w:tab w:val="clear" w:pos="288"/>
                <w:tab w:val="clear" w:pos="576"/>
                <w:tab w:val="clear" w:pos="864"/>
              </w:tabs>
              <w:rPr>
                <w:b/>
              </w:rPr>
            </w:pPr>
            <w:r>
              <w:rPr>
                <w:b/>
              </w:rPr>
              <w:t>Direct supervisor</w:t>
            </w:r>
          </w:p>
        </w:tc>
        <w:tc>
          <w:tcPr>
            <w:tcW w:w="5040" w:type="dxa"/>
          </w:tcPr>
          <w:p w14:paraId="7D42FC1E" w14:textId="7471650A" w:rsidR="00BD5633" w:rsidRDefault="00E82B9C" w:rsidP="00BD5633">
            <w:pPr>
              <w:pStyle w:val="body2A"/>
              <w:tabs>
                <w:tab w:val="clear" w:pos="288"/>
                <w:tab w:val="clear" w:pos="576"/>
                <w:tab w:val="clear" w:pos="864"/>
              </w:tabs>
            </w:pPr>
            <w:r>
              <w:t>Padraic Murray</w:t>
            </w:r>
          </w:p>
        </w:tc>
      </w:tr>
      <w:tr w:rsidR="00BD5633" w:rsidRPr="00B20C3E" w14:paraId="3774D19D" w14:textId="77777777" w:rsidTr="00EA5276">
        <w:tc>
          <w:tcPr>
            <w:tcW w:w="4050" w:type="dxa"/>
          </w:tcPr>
          <w:p w14:paraId="0272A06A" w14:textId="45300398" w:rsidR="00BD5633" w:rsidRDefault="00BD5633" w:rsidP="00BD5633">
            <w:pPr>
              <w:pStyle w:val="body2A"/>
              <w:tabs>
                <w:tab w:val="clear" w:pos="288"/>
                <w:tab w:val="clear" w:pos="576"/>
                <w:tab w:val="clear" w:pos="864"/>
              </w:tabs>
              <w:rPr>
                <w:b/>
              </w:rPr>
            </w:pPr>
            <w:r w:rsidRPr="000254C7">
              <w:rPr>
                <w:b/>
              </w:rPr>
              <w:t>Service week (days/times)</w:t>
            </w:r>
          </w:p>
          <w:p w14:paraId="3D5F3A74" w14:textId="790F5A91" w:rsidR="00BD5633" w:rsidRPr="00515B78" w:rsidRDefault="00BD5633" w:rsidP="00BD5633">
            <w:pPr>
              <w:pStyle w:val="body2A"/>
              <w:tabs>
                <w:tab w:val="clear" w:pos="288"/>
                <w:tab w:val="clear" w:pos="576"/>
                <w:tab w:val="clear" w:pos="864"/>
              </w:tabs>
              <w:rPr>
                <w:b/>
              </w:rPr>
            </w:pPr>
          </w:p>
        </w:tc>
        <w:tc>
          <w:tcPr>
            <w:tcW w:w="5040" w:type="dxa"/>
          </w:tcPr>
          <w:p w14:paraId="09525ADF" w14:textId="2B9B6AB6" w:rsidR="00601E03" w:rsidRPr="00B20C3E" w:rsidRDefault="00E82B9C" w:rsidP="00BD5633">
            <w:pPr>
              <w:pStyle w:val="body2A"/>
              <w:tabs>
                <w:tab w:val="clear" w:pos="288"/>
                <w:tab w:val="clear" w:pos="576"/>
                <w:tab w:val="clear" w:pos="864"/>
              </w:tabs>
            </w:pPr>
            <w:r>
              <w:t>Tuesday – Saturday, 8:30AM – 5:00PM with occasional evenings / Sundays</w:t>
            </w:r>
          </w:p>
        </w:tc>
      </w:tr>
      <w:tr w:rsidR="00BD5633" w:rsidRPr="00B20C3E" w14:paraId="774E2702" w14:textId="77777777" w:rsidTr="00EA5276">
        <w:tc>
          <w:tcPr>
            <w:tcW w:w="4050" w:type="dxa"/>
          </w:tcPr>
          <w:p w14:paraId="3F2D8040" w14:textId="1959C2E8" w:rsidR="00BD5633" w:rsidRDefault="00BD5633" w:rsidP="00BD5633">
            <w:pPr>
              <w:pStyle w:val="body2A"/>
              <w:tabs>
                <w:tab w:val="clear" w:pos="288"/>
                <w:tab w:val="clear" w:pos="576"/>
                <w:tab w:val="clear" w:pos="864"/>
              </w:tabs>
              <w:rPr>
                <w:b/>
              </w:rPr>
            </w:pPr>
            <w:r w:rsidRPr="000254C7">
              <w:rPr>
                <w:b/>
              </w:rPr>
              <w:t>Will member</w:t>
            </w:r>
            <w:r>
              <w:rPr>
                <w:b/>
              </w:rPr>
              <w:t xml:space="preserve"> </w:t>
            </w:r>
            <w:r w:rsidRPr="000254C7">
              <w:rPr>
                <w:b/>
              </w:rPr>
              <w:t>engage in any of th</w:t>
            </w:r>
            <w:r w:rsidR="009F1A8B">
              <w:rPr>
                <w:b/>
              </w:rPr>
              <w:t>e following</w:t>
            </w:r>
            <w:r w:rsidRPr="000254C7">
              <w:rPr>
                <w:b/>
              </w:rPr>
              <w:t>?</w:t>
            </w:r>
          </w:p>
        </w:tc>
        <w:tc>
          <w:tcPr>
            <w:tcW w:w="5040" w:type="dxa"/>
          </w:tcPr>
          <w:p w14:paraId="548E7331" w14:textId="190F71D9" w:rsidR="00601E03" w:rsidRDefault="006F6D48" w:rsidP="00601E03">
            <w:pPr>
              <w:pStyle w:val="body2A"/>
              <w:tabs>
                <w:tab w:val="clear" w:pos="288"/>
                <w:tab w:val="clear" w:pos="576"/>
                <w:tab w:val="clear" w:pos="864"/>
              </w:tabs>
            </w:pPr>
            <w:sdt>
              <w:sdtPr>
                <w:id w:val="503477807"/>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Disaster response</w:t>
            </w:r>
          </w:p>
          <w:p w14:paraId="77E6139C" w14:textId="27EF00E6" w:rsidR="00601E03" w:rsidRDefault="006F6D48" w:rsidP="00601E03">
            <w:pPr>
              <w:pStyle w:val="body2A"/>
              <w:tabs>
                <w:tab w:val="clear" w:pos="288"/>
                <w:tab w:val="clear" w:pos="576"/>
                <w:tab w:val="clear" w:pos="864"/>
              </w:tabs>
            </w:pPr>
            <w:sdt>
              <w:sdtPr>
                <w:id w:val="507577195"/>
                <w14:checkbox>
                  <w14:checked w14:val="1"/>
                  <w14:checkedState w14:val="2612" w14:font="MS Gothic"/>
                  <w14:uncheckedState w14:val="2610" w14:font="MS Gothic"/>
                </w14:checkbox>
              </w:sdtPr>
              <w:sdtEndPr/>
              <w:sdtContent>
                <w:r w:rsidR="00E82B9C">
                  <w:rPr>
                    <w:rFonts w:ascii="MS Gothic" w:eastAsia="MS Gothic" w:hAnsi="MS Gothic" w:hint="eastAsia"/>
                  </w:rPr>
                  <w:t>☒</w:t>
                </w:r>
              </w:sdtContent>
            </w:sdt>
            <w:r w:rsidR="00601E03">
              <w:t xml:space="preserve"> Neighborhood Revitalization </w:t>
            </w:r>
          </w:p>
          <w:p w14:paraId="508B4EB1" w14:textId="52B2078A" w:rsidR="00601E03" w:rsidRDefault="006F6D48" w:rsidP="00601E03">
            <w:pPr>
              <w:pStyle w:val="body2A"/>
              <w:tabs>
                <w:tab w:val="clear" w:pos="288"/>
                <w:tab w:val="clear" w:pos="576"/>
                <w:tab w:val="clear" w:pos="864"/>
              </w:tabs>
            </w:pPr>
            <w:sdt>
              <w:sdtPr>
                <w:id w:val="675311321"/>
                <w14:checkbox>
                  <w14:checked w14:val="0"/>
                  <w14:checkedState w14:val="2612" w14:font="MS Gothic"/>
                  <w14:uncheckedState w14:val="2610" w14:font="MS Gothic"/>
                </w14:checkbox>
              </w:sdtPr>
              <w:sdtEndPr/>
              <w:sdtContent>
                <w:r w:rsidR="00A56EA8">
                  <w:rPr>
                    <w:rFonts w:ascii="MS Gothic" w:eastAsia="MS Gothic" w:hAnsi="MS Gothic" w:hint="eastAsia"/>
                  </w:rPr>
                  <w:t>☐</w:t>
                </w:r>
              </w:sdtContent>
            </w:sdt>
            <w:r w:rsidR="00601E03">
              <w:t xml:space="preserve"> Veterans or military families</w:t>
            </w:r>
          </w:p>
          <w:p w14:paraId="4F9DE45A" w14:textId="0B56C26E" w:rsidR="00BD5633" w:rsidRDefault="006F6D48" w:rsidP="00601E03">
            <w:pPr>
              <w:pStyle w:val="body2A"/>
              <w:tabs>
                <w:tab w:val="clear" w:pos="288"/>
                <w:tab w:val="clear" w:pos="576"/>
                <w:tab w:val="clear" w:pos="864"/>
              </w:tabs>
            </w:pPr>
            <w:sdt>
              <w:sdtPr>
                <w:id w:val="1203215892"/>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None</w:t>
            </w:r>
          </w:p>
        </w:tc>
      </w:tr>
      <w:tr w:rsidR="00BD5633" w:rsidRPr="00B20C3E" w14:paraId="29C6BB22" w14:textId="77777777" w:rsidTr="00EA5276">
        <w:tc>
          <w:tcPr>
            <w:tcW w:w="4050" w:type="dxa"/>
          </w:tcPr>
          <w:p w14:paraId="336D50CB" w14:textId="40AD8815" w:rsidR="00BD5633" w:rsidRPr="000254C7" w:rsidRDefault="00BD5633" w:rsidP="00BD5633">
            <w:pPr>
              <w:pStyle w:val="body2A"/>
              <w:tabs>
                <w:tab w:val="clear" w:pos="288"/>
                <w:tab w:val="clear" w:pos="576"/>
                <w:tab w:val="clear" w:pos="864"/>
              </w:tabs>
              <w:rPr>
                <w:b/>
              </w:rPr>
            </w:pPr>
            <w:r>
              <w:rPr>
                <w:b/>
              </w:rPr>
              <w:t>Will member be actively building on the construction site at least one day per week?</w:t>
            </w:r>
          </w:p>
        </w:tc>
        <w:tc>
          <w:tcPr>
            <w:tcW w:w="5040" w:type="dxa"/>
          </w:tcPr>
          <w:p w14:paraId="10652B7C" w14:textId="2D194768" w:rsidR="00BD5633" w:rsidRDefault="006F6D48" w:rsidP="00BD5633">
            <w:pPr>
              <w:pStyle w:val="body2A"/>
              <w:tabs>
                <w:tab w:val="clear" w:pos="288"/>
                <w:tab w:val="clear" w:pos="576"/>
                <w:tab w:val="clear" w:pos="864"/>
              </w:tabs>
            </w:pPr>
            <w:sdt>
              <w:sdtPr>
                <w:id w:val="1937012194"/>
                <w14:checkbox>
                  <w14:checked w14:val="1"/>
                  <w14:checkedState w14:val="2612" w14:font="MS Gothic"/>
                  <w14:uncheckedState w14:val="2610" w14:font="MS Gothic"/>
                </w14:checkbox>
              </w:sdtPr>
              <w:sdtEndPr/>
              <w:sdtContent>
                <w:r w:rsidR="00791BDA">
                  <w:rPr>
                    <w:rFonts w:ascii="MS Gothic" w:eastAsia="MS Gothic" w:hAnsi="MS Gothic" w:hint="eastAsia"/>
                  </w:rPr>
                  <w:t>☒</w:t>
                </w:r>
              </w:sdtContent>
            </w:sdt>
            <w:r w:rsidR="00601E03">
              <w:t xml:space="preserve"> Yes</w:t>
            </w:r>
          </w:p>
          <w:p w14:paraId="03C14D7F" w14:textId="23B0825A" w:rsidR="00601E03" w:rsidRDefault="006F6D48" w:rsidP="00BD5633">
            <w:pPr>
              <w:pStyle w:val="body2A"/>
              <w:tabs>
                <w:tab w:val="clear" w:pos="288"/>
                <w:tab w:val="clear" w:pos="576"/>
                <w:tab w:val="clear" w:pos="864"/>
              </w:tabs>
            </w:pPr>
            <w:sdt>
              <w:sdtPr>
                <w:id w:val="238298494"/>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w:t>
            </w:r>
          </w:p>
        </w:tc>
      </w:tr>
    </w:tbl>
    <w:p w14:paraId="6AA148DA" w14:textId="77777777" w:rsidR="000B6CA0" w:rsidRPr="00ED2CAD" w:rsidRDefault="000B6CA0" w:rsidP="006F7848">
      <w:pPr>
        <w:pStyle w:val="body1A"/>
      </w:pPr>
    </w:p>
    <w:p w14:paraId="111DDEB1" w14:textId="59DF8C13" w:rsidR="00EA5276" w:rsidRPr="00080769" w:rsidRDefault="00EA5276" w:rsidP="00080769">
      <w:pPr>
        <w:pStyle w:val="heading211"/>
      </w:pPr>
      <w:r>
        <w:t>Goals</w:t>
      </w:r>
    </w:p>
    <w:p w14:paraId="08AF0E98" w14:textId="702052FD" w:rsidR="00624FFE" w:rsidRPr="00624FFE" w:rsidRDefault="00624FFE" w:rsidP="00624FFE">
      <w:pPr>
        <w:pStyle w:val="body1A"/>
      </w:pPr>
      <w:r>
        <w:t>The primary role for the person in this position is to support our deconstruction programs. This member will have a secondary role (at least 1 day per week) of construction crew leader.</w:t>
      </w:r>
      <w:r>
        <w:br/>
      </w:r>
      <w:r>
        <w:br/>
        <w:t xml:space="preserve">Our deconstruction program helps to promote an environmentally friendly community by decreasing the amount of items thrown into landfills and by increasing awareness around the value of sustainable building practices. </w:t>
      </w:r>
      <w:r w:rsidRPr="00624FFE">
        <w:t>The deconstruction coordinator portion of this role assists with the management and execution of deconstruction programs, assisting with demolition of structures in order to reuse and recycle materials as a green alternative. This member is responsible for leading volunteers and homeowner families in the removal of re</w:t>
      </w:r>
      <w:r>
        <w:t>-</w:t>
      </w:r>
      <w:r w:rsidRPr="00624FFE">
        <w:t>sellable items from remodel projects through</w:t>
      </w:r>
      <w:r w:rsidR="00B5107C">
        <w:t>out</w:t>
      </w:r>
      <w:r w:rsidRPr="00624FFE">
        <w:t xml:space="preserve"> the community, diverting materials from being deposited into local landfills and raising awareness from sustainable building practices. </w:t>
      </w:r>
    </w:p>
    <w:p w14:paraId="26D9B2DA" w14:textId="2EE11C3A" w:rsidR="00624FFE" w:rsidRPr="00624FFE" w:rsidRDefault="00624FFE" w:rsidP="00624FFE">
      <w:pPr>
        <w:pStyle w:val="body1A"/>
      </w:pPr>
      <w:r w:rsidRPr="00624FFE">
        <w:t xml:space="preserve">To meet Habitat for Humanity Buffalo’s (HFHB) goals of an incremental increase in the number of our volunteers, engaging </w:t>
      </w:r>
      <w:r>
        <w:t xml:space="preserve">more </w:t>
      </w:r>
      <w:r w:rsidRPr="00624FFE">
        <w:t>potential homebuyers, and increasing our capacity to build more homes, HFHB will need to continue to increase our ability to manage more volunteers. The construction crew leadership portion of this role will be crucial in our ability to manage novice volunteers, volunteer groups, homebuyers and their families. Equally as important, th</w:t>
      </w:r>
      <w:r>
        <w:t>e</w:t>
      </w:r>
      <w:r w:rsidRPr="00624FFE">
        <w:t xml:space="preserve"> increased capacity</w:t>
      </w:r>
      <w:r>
        <w:t xml:space="preserve"> that will result from having the member’s support</w:t>
      </w:r>
      <w:r w:rsidRPr="00624FFE">
        <w:t xml:space="preserve"> will allow us flexibility in opening up more sites to accomplish preparations (tear out) for rehabilitation projects, and new build construction.</w:t>
      </w:r>
      <w:r>
        <w:t xml:space="preserve"> This, in turn, will enable our affiliate to serve families more efficiently, including those families who have met our sweat equity requirements and are waiting for homes to become available. </w:t>
      </w:r>
      <w:r w:rsidRPr="00624FFE">
        <w:t xml:space="preserve"> </w:t>
      </w:r>
    </w:p>
    <w:p w14:paraId="556E1AC1" w14:textId="77777777" w:rsidR="00624FFE" w:rsidRDefault="00624FFE" w:rsidP="00FF2017">
      <w:pPr>
        <w:pStyle w:val="heading211"/>
      </w:pPr>
    </w:p>
    <w:p w14:paraId="72EC5305" w14:textId="77777777" w:rsidR="00624FFE" w:rsidRDefault="00624FFE" w:rsidP="00FF2017">
      <w:pPr>
        <w:pStyle w:val="heading211"/>
      </w:pPr>
    </w:p>
    <w:p w14:paraId="01E29A0C" w14:textId="2C486189" w:rsidR="00FF2017" w:rsidRDefault="00FF2017" w:rsidP="00FF2017">
      <w:pPr>
        <w:pStyle w:val="heading211"/>
      </w:pPr>
      <w:r>
        <w:lastRenderedPageBreak/>
        <w:t>Outputs</w:t>
      </w:r>
      <w:r w:rsidR="00B5107C">
        <w:br/>
      </w:r>
    </w:p>
    <w:tbl>
      <w:tblPr>
        <w:tblStyle w:val="TableGrid"/>
        <w:tblW w:w="0" w:type="auto"/>
        <w:tblLook w:val="04A0" w:firstRow="1" w:lastRow="0" w:firstColumn="1" w:lastColumn="0" w:noHBand="0" w:noVBand="1"/>
      </w:tblPr>
      <w:tblGrid>
        <w:gridCol w:w="985"/>
        <w:gridCol w:w="8365"/>
      </w:tblGrid>
      <w:tr w:rsidR="00FF2017" w14:paraId="3F6240E4" w14:textId="77777777" w:rsidTr="00FF2017">
        <w:tc>
          <w:tcPr>
            <w:tcW w:w="985" w:type="dxa"/>
          </w:tcPr>
          <w:p w14:paraId="70E3D2AD" w14:textId="6DA81EAC" w:rsidR="00FF2017" w:rsidRPr="00E05F56" w:rsidRDefault="00624FFE" w:rsidP="00E05F56">
            <w:pPr>
              <w:pStyle w:val="body1A"/>
              <w:jc w:val="center"/>
              <w:rPr>
                <w:b/>
              </w:rPr>
            </w:pPr>
            <w:r>
              <w:rPr>
                <w:b/>
              </w:rPr>
              <w:t>600</w:t>
            </w:r>
          </w:p>
        </w:tc>
        <w:tc>
          <w:tcPr>
            <w:tcW w:w="8365" w:type="dxa"/>
          </w:tcPr>
          <w:p w14:paraId="6F1623A4" w14:textId="269BA567" w:rsidR="00FF2017" w:rsidRDefault="00BD5633" w:rsidP="00FF2017">
            <w:pPr>
              <w:pStyle w:val="body1A"/>
            </w:pPr>
            <w:r>
              <w:t xml:space="preserve">Volunteers will be recruited and/or managed by the AmeriCorps member in the building, rehabilitation or repair of homes. (Repairs include A Brush </w:t>
            </w:r>
            <w:r w:rsidR="00224FDF">
              <w:t>with</w:t>
            </w:r>
            <w:r>
              <w:t xml:space="preserve"> Kindness, weatherization, critical home repair.) </w:t>
            </w:r>
          </w:p>
        </w:tc>
      </w:tr>
      <w:tr w:rsidR="00FF2017" w14:paraId="1B4A00A2" w14:textId="77777777" w:rsidTr="00FF2017">
        <w:tc>
          <w:tcPr>
            <w:tcW w:w="985" w:type="dxa"/>
          </w:tcPr>
          <w:p w14:paraId="37603D7A" w14:textId="65AD8BCB" w:rsidR="00FF2017" w:rsidRPr="00E05F56" w:rsidRDefault="00624FFE" w:rsidP="00E05F56">
            <w:pPr>
              <w:pStyle w:val="body1A"/>
              <w:jc w:val="center"/>
              <w:rPr>
                <w:b/>
              </w:rPr>
            </w:pPr>
            <w:r>
              <w:rPr>
                <w:b/>
              </w:rPr>
              <w:t>3</w:t>
            </w:r>
          </w:p>
        </w:tc>
        <w:tc>
          <w:tcPr>
            <w:tcW w:w="8365" w:type="dxa"/>
          </w:tcPr>
          <w:p w14:paraId="02233236" w14:textId="6E1A870F" w:rsidR="00FF2017" w:rsidRDefault="00BD5633" w:rsidP="00FF2017">
            <w:pPr>
              <w:pStyle w:val="body1A"/>
            </w:pPr>
            <w:r>
              <w:t xml:space="preserve">Homes will be built, rehabilitated or repaired in partnership with low-income families and individuals by the AmeriCorps member and volunteers. (Repairs include A Brush </w:t>
            </w:r>
            <w:r w:rsidR="00224FDF">
              <w:t>with</w:t>
            </w:r>
            <w:r>
              <w:t xml:space="preserve"> Kindness, weatherization, critical home repair.)</w:t>
            </w:r>
          </w:p>
        </w:tc>
      </w:tr>
      <w:tr w:rsidR="00FF2017" w14:paraId="483C7C98" w14:textId="77777777" w:rsidTr="00FF2017">
        <w:tc>
          <w:tcPr>
            <w:tcW w:w="985" w:type="dxa"/>
          </w:tcPr>
          <w:p w14:paraId="0107177B" w14:textId="4DD8C662" w:rsidR="00FF2017" w:rsidRPr="00E05F56" w:rsidRDefault="00624FFE" w:rsidP="00E05F56">
            <w:pPr>
              <w:pStyle w:val="body1A"/>
              <w:jc w:val="center"/>
              <w:rPr>
                <w:b/>
              </w:rPr>
            </w:pPr>
            <w:r>
              <w:rPr>
                <w:b/>
              </w:rPr>
              <w:t>7</w:t>
            </w:r>
          </w:p>
        </w:tc>
        <w:tc>
          <w:tcPr>
            <w:tcW w:w="8365" w:type="dxa"/>
          </w:tcPr>
          <w:p w14:paraId="081C7EE3" w14:textId="5C98EC49" w:rsidR="00FF2017" w:rsidRDefault="00BD5633" w:rsidP="00FF2017">
            <w:pPr>
              <w:pStyle w:val="body1A"/>
            </w:pPr>
            <w:r>
              <w:t xml:space="preserve">Total individuals (adults and children) will be provided housing services by this AmeriCorps member. </w:t>
            </w:r>
          </w:p>
        </w:tc>
      </w:tr>
    </w:tbl>
    <w:p w14:paraId="5ABBE345" w14:textId="60A9F879" w:rsidR="006B5699" w:rsidRDefault="006B5699" w:rsidP="00BD5633">
      <w:pPr>
        <w:pStyle w:val="heading211"/>
      </w:pPr>
    </w:p>
    <w:p w14:paraId="73AE12E5" w14:textId="77777777" w:rsidR="00313278" w:rsidRDefault="00313278" w:rsidP="00BD5633">
      <w:pPr>
        <w:pStyle w:val="heading211"/>
      </w:pPr>
    </w:p>
    <w:p w14:paraId="6C989A91" w14:textId="2C6E7685" w:rsidR="00BD5633" w:rsidRDefault="00BD5633" w:rsidP="00BD5633">
      <w:pPr>
        <w:pStyle w:val="heading211"/>
      </w:pPr>
      <w:r>
        <w:t xml:space="preserve">Responsibilities </w:t>
      </w:r>
    </w:p>
    <w:p w14:paraId="24C5961F" w14:textId="3A170464" w:rsidR="00F31967" w:rsidRDefault="00F31967" w:rsidP="00BD5633">
      <w:pPr>
        <w:pStyle w:val="heading211"/>
      </w:pPr>
    </w:p>
    <w:p w14:paraId="20103A0F" w14:textId="0FC1888C" w:rsidR="00F31967" w:rsidRPr="00FE5D0E" w:rsidRDefault="00F31967" w:rsidP="00BD5633">
      <w:pPr>
        <w:pStyle w:val="heading211"/>
        <w:rPr>
          <w:b w:val="0"/>
          <w:color w:val="auto"/>
          <w:sz w:val="18"/>
          <w:szCs w:val="18"/>
        </w:rPr>
      </w:pPr>
      <w:r w:rsidRPr="00313278">
        <w:rPr>
          <w:b w:val="0"/>
          <w:color w:val="auto"/>
          <w:sz w:val="18"/>
          <w:szCs w:val="18"/>
        </w:rPr>
        <w:t xml:space="preserve">Deconstruction </w:t>
      </w:r>
      <w:r w:rsidRPr="00FE5D0E">
        <w:rPr>
          <w:b w:val="0"/>
          <w:color w:val="auto"/>
          <w:sz w:val="18"/>
          <w:szCs w:val="18"/>
        </w:rPr>
        <w:t xml:space="preserve">Coordination </w:t>
      </w:r>
      <w:r w:rsidR="00313278" w:rsidRPr="00FE5D0E">
        <w:rPr>
          <w:b w:val="0"/>
          <w:color w:val="auto"/>
          <w:sz w:val="18"/>
          <w:szCs w:val="18"/>
        </w:rPr>
        <w:t>(20% for first few months, followed by 80% for remainder of term</w:t>
      </w:r>
      <w:r w:rsidRPr="00FE5D0E">
        <w:rPr>
          <w:b w:val="0"/>
          <w:color w:val="auto"/>
          <w:sz w:val="18"/>
          <w:szCs w:val="18"/>
        </w:rPr>
        <w:t>)</w:t>
      </w:r>
    </w:p>
    <w:p w14:paraId="44277D59" w14:textId="19E9475A" w:rsidR="0040101E" w:rsidRPr="00F31967" w:rsidRDefault="00705028" w:rsidP="00705028">
      <w:pPr>
        <w:pStyle w:val="body1A"/>
        <w:numPr>
          <w:ilvl w:val="0"/>
          <w:numId w:val="12"/>
        </w:numPr>
      </w:pPr>
      <w:r w:rsidRPr="00F31967">
        <w:t>Wo</w:t>
      </w:r>
      <w:r w:rsidR="0040101E" w:rsidRPr="00F31967">
        <w:t xml:space="preserve">rk closely with the </w:t>
      </w:r>
      <w:r w:rsidR="00F31967" w:rsidRPr="00F31967">
        <w:t>operations manager to</w:t>
      </w:r>
      <w:r w:rsidR="0040101E" w:rsidRPr="00F31967">
        <w:t xml:space="preserve"> schedule deconstruction projects.</w:t>
      </w:r>
    </w:p>
    <w:p w14:paraId="6F754DE2" w14:textId="13EEEEDC" w:rsidR="0040101E" w:rsidRPr="00F31967" w:rsidRDefault="0040101E" w:rsidP="00BD5633">
      <w:pPr>
        <w:pStyle w:val="body1A"/>
        <w:numPr>
          <w:ilvl w:val="0"/>
          <w:numId w:val="12"/>
        </w:numPr>
      </w:pPr>
      <w:r w:rsidRPr="00F31967">
        <w:t>Learn and understand federal, state and local environmental, health and safety rules and regulations as they relate to hazardous products such as asbestos</w:t>
      </w:r>
      <w:r w:rsidR="00E6593F" w:rsidRPr="00F31967">
        <w:t>, mold and lead paint. This includes implementing procedures that ensure compliance on each deconstruction project site.</w:t>
      </w:r>
    </w:p>
    <w:p w14:paraId="504E21FF" w14:textId="71C707F5" w:rsidR="00E6593F" w:rsidRPr="00F31967" w:rsidRDefault="00E6593F" w:rsidP="00BD5633">
      <w:pPr>
        <w:pStyle w:val="body1A"/>
        <w:numPr>
          <w:ilvl w:val="0"/>
          <w:numId w:val="12"/>
        </w:numPr>
      </w:pPr>
      <w:r w:rsidRPr="00F31967">
        <w:t xml:space="preserve">Conduct pre-job checklists to ensure an efficient and effective job, start to finish, including volunteer orientation and documentation. </w:t>
      </w:r>
    </w:p>
    <w:p w14:paraId="7B892D26" w14:textId="45317D78" w:rsidR="00E6593F" w:rsidRPr="00F31967" w:rsidRDefault="00E6593F" w:rsidP="00BD5633">
      <w:pPr>
        <w:pStyle w:val="body1A"/>
        <w:numPr>
          <w:ilvl w:val="0"/>
          <w:numId w:val="12"/>
        </w:numPr>
      </w:pPr>
      <w:r w:rsidRPr="00F31967">
        <w:t>Provide leadership to volunteers, ensuring all materials are removed safely.</w:t>
      </w:r>
    </w:p>
    <w:p w14:paraId="16A72EC7" w14:textId="5009159C" w:rsidR="00E6593F" w:rsidRPr="00F31967" w:rsidRDefault="00E6593F" w:rsidP="00BD5633">
      <w:pPr>
        <w:pStyle w:val="body1A"/>
        <w:numPr>
          <w:ilvl w:val="0"/>
          <w:numId w:val="12"/>
        </w:numPr>
      </w:pPr>
      <w:r w:rsidRPr="00F31967">
        <w:t>Physically deconstruct sites based on the agreement</w:t>
      </w:r>
      <w:r w:rsidR="00705028" w:rsidRPr="00F31967">
        <w:t>. Load product in truck and safely transport to the ReStore to maintain their reuse value.</w:t>
      </w:r>
    </w:p>
    <w:p w14:paraId="078EE34F" w14:textId="238539CF" w:rsidR="00705028" w:rsidRPr="00F31967" w:rsidRDefault="00705028" w:rsidP="00705028">
      <w:pPr>
        <w:pStyle w:val="body1A"/>
        <w:numPr>
          <w:ilvl w:val="1"/>
          <w:numId w:val="12"/>
        </w:numPr>
      </w:pPr>
      <w:r w:rsidRPr="00F31967">
        <w:t>Note: Members cannot serve in the ReStore. Materials will be dropped at the loading dock at which point ReStore staff and volunteers will take over.</w:t>
      </w:r>
    </w:p>
    <w:p w14:paraId="5EB62F72" w14:textId="1F339011" w:rsidR="00251026" w:rsidRDefault="00FE5D0E" w:rsidP="00A3697A">
      <w:pPr>
        <w:pStyle w:val="body1A"/>
      </w:pPr>
      <w:r>
        <w:br/>
      </w:r>
      <w:r w:rsidR="00F31967">
        <w:t>Construction Crew Leadership (</w:t>
      </w:r>
      <w:r w:rsidR="00313278">
        <w:t>80% for first few months, followed by 20% for remainder of term</w:t>
      </w:r>
      <w:r w:rsidR="00F31967">
        <w:t>)</w:t>
      </w:r>
    </w:p>
    <w:p w14:paraId="5943AC49" w14:textId="313ACBFA" w:rsidR="00F31967" w:rsidRPr="00747AA4" w:rsidRDefault="00F31967" w:rsidP="00747AA4">
      <w:pPr>
        <w:pStyle w:val="body1A"/>
        <w:numPr>
          <w:ilvl w:val="0"/>
          <w:numId w:val="20"/>
        </w:numPr>
      </w:pPr>
      <w:r w:rsidRPr="00F31967">
        <w:t>Assist with hands-on construction tasks including, but not limited to, demolition, site prep, framing, insulation, drywall, flooring, roofing, finish carpentry and lands</w:t>
      </w:r>
      <w:r w:rsidRPr="00747AA4">
        <w:t xml:space="preserve">caping. Projects may include new and gut rehab homes, as well as A Brush </w:t>
      </w:r>
      <w:proofErr w:type="gramStart"/>
      <w:r w:rsidRPr="00747AA4">
        <w:t>With</w:t>
      </w:r>
      <w:proofErr w:type="gramEnd"/>
      <w:r w:rsidRPr="00747AA4">
        <w:t xml:space="preserve"> Kindness (ABWK), Critical Home Repair (CHR) and weatherization projects. </w:t>
      </w:r>
    </w:p>
    <w:p w14:paraId="37AFF30A" w14:textId="24CA46DE" w:rsidR="00F31967" w:rsidRPr="00747AA4" w:rsidRDefault="00F31967" w:rsidP="00747AA4">
      <w:pPr>
        <w:pStyle w:val="body1A"/>
        <w:numPr>
          <w:ilvl w:val="0"/>
          <w:numId w:val="20"/>
        </w:numPr>
      </w:pPr>
      <w:r w:rsidRPr="00747AA4">
        <w:t>Lead small groups of volunteers, ensuring that they are well-employed while on the work sites.</w:t>
      </w:r>
    </w:p>
    <w:p w14:paraId="7F0D78C7" w14:textId="42F23543" w:rsidR="00F31967" w:rsidRPr="00747AA4" w:rsidRDefault="00F31967" w:rsidP="00747AA4">
      <w:pPr>
        <w:pStyle w:val="body1A"/>
        <w:numPr>
          <w:ilvl w:val="0"/>
          <w:numId w:val="20"/>
        </w:numPr>
      </w:pPr>
      <w:r w:rsidRPr="00747AA4">
        <w:t xml:space="preserve">Use volunteer management techniques to facilitate positive experiences for volunteers and partner families working on site. </w:t>
      </w:r>
    </w:p>
    <w:p w14:paraId="60F219CA" w14:textId="0B8BFEEE" w:rsidR="00F31967" w:rsidRPr="00747AA4" w:rsidRDefault="00F31967" w:rsidP="00747AA4">
      <w:pPr>
        <w:pStyle w:val="body1A"/>
        <w:numPr>
          <w:ilvl w:val="0"/>
          <w:numId w:val="20"/>
        </w:numPr>
      </w:pPr>
      <w:r w:rsidRPr="00747AA4">
        <w:t>Collaborate with construction staff to identify skilled/enthusiastic volunteers and cultivate their involvement in Habitat’s work (i.e. encourage them to consider being trained as regular site leaders and/or returning volunteers).</w:t>
      </w:r>
    </w:p>
    <w:p w14:paraId="570CC95B" w14:textId="77777777" w:rsidR="00F31967" w:rsidRPr="00747AA4" w:rsidRDefault="00F31967" w:rsidP="00747AA4">
      <w:pPr>
        <w:pStyle w:val="body1A"/>
        <w:numPr>
          <w:ilvl w:val="0"/>
          <w:numId w:val="20"/>
        </w:numPr>
      </w:pPr>
      <w:r w:rsidRPr="00747AA4">
        <w:t>Maintain site safety through modeling of safety practices and guidelines, volunteer education, and site monitoring. Attend safety trainings with our construction staff.</w:t>
      </w:r>
    </w:p>
    <w:p w14:paraId="20957C94" w14:textId="77777777" w:rsidR="00F31967" w:rsidRPr="00747AA4" w:rsidRDefault="00F31967" w:rsidP="00747AA4">
      <w:pPr>
        <w:pStyle w:val="body1A"/>
        <w:numPr>
          <w:ilvl w:val="0"/>
          <w:numId w:val="20"/>
        </w:numPr>
      </w:pPr>
      <w:r w:rsidRPr="00747AA4">
        <w:t xml:space="preserve">Provide on-site orientations and safety talks to groups of volunteers and family partners. </w:t>
      </w:r>
    </w:p>
    <w:p w14:paraId="21D90F69" w14:textId="77777777" w:rsidR="00F31967" w:rsidRPr="00747AA4" w:rsidRDefault="00F31967" w:rsidP="00747AA4">
      <w:pPr>
        <w:pStyle w:val="body1A"/>
        <w:numPr>
          <w:ilvl w:val="0"/>
          <w:numId w:val="20"/>
        </w:numPr>
      </w:pPr>
      <w:r w:rsidRPr="00747AA4">
        <w:t>Help with materials management on site and at the affiliate warehouse and storage trailers. Pick up and organize materials needed for projects.</w:t>
      </w:r>
    </w:p>
    <w:p w14:paraId="1F30FA3A" w14:textId="77777777" w:rsidR="00F31967" w:rsidRPr="00747AA4" w:rsidRDefault="00F31967" w:rsidP="00747AA4">
      <w:pPr>
        <w:pStyle w:val="body1A"/>
        <w:numPr>
          <w:ilvl w:val="0"/>
          <w:numId w:val="20"/>
        </w:numPr>
      </w:pPr>
      <w:r w:rsidRPr="00747AA4">
        <w:t xml:space="preserve">Set up and cleanup project sites. </w:t>
      </w:r>
    </w:p>
    <w:p w14:paraId="34FC36B2" w14:textId="77777777" w:rsidR="00F31967" w:rsidRPr="00747AA4" w:rsidRDefault="00F31967" w:rsidP="00747AA4">
      <w:pPr>
        <w:pStyle w:val="body1A"/>
        <w:numPr>
          <w:ilvl w:val="0"/>
          <w:numId w:val="20"/>
        </w:numPr>
      </w:pPr>
      <w:r w:rsidRPr="00747AA4">
        <w:lastRenderedPageBreak/>
        <w:t>Maintain site logs for each project completed in order for supervisor to assess progress and next steps.</w:t>
      </w:r>
    </w:p>
    <w:p w14:paraId="4ACB2A46" w14:textId="77777777" w:rsidR="00F31967" w:rsidRPr="00747AA4" w:rsidRDefault="00F31967" w:rsidP="00747AA4">
      <w:pPr>
        <w:pStyle w:val="body1A"/>
        <w:numPr>
          <w:ilvl w:val="0"/>
          <w:numId w:val="20"/>
        </w:numPr>
      </w:pPr>
      <w:r w:rsidRPr="00747AA4">
        <w:t>Participate in regular planning and debriefing meetings as needed.</w:t>
      </w:r>
    </w:p>
    <w:p w14:paraId="6F219093" w14:textId="77777777" w:rsidR="00F31967" w:rsidRPr="00747AA4" w:rsidRDefault="00F31967" w:rsidP="00747AA4">
      <w:pPr>
        <w:pStyle w:val="body1A"/>
        <w:numPr>
          <w:ilvl w:val="0"/>
          <w:numId w:val="20"/>
        </w:numPr>
      </w:pPr>
      <w:r w:rsidRPr="00747AA4">
        <w:t xml:space="preserve">On occasion, member may participate in larger community projects such as lot clean ups, community gardens, etc. </w:t>
      </w:r>
    </w:p>
    <w:p w14:paraId="75B44CBD" w14:textId="77777777" w:rsidR="00F31967" w:rsidRPr="00747AA4" w:rsidRDefault="00F31967" w:rsidP="00747AA4">
      <w:pPr>
        <w:pStyle w:val="body1A"/>
        <w:numPr>
          <w:ilvl w:val="0"/>
          <w:numId w:val="20"/>
        </w:numPr>
      </w:pPr>
      <w:r w:rsidRPr="00747AA4">
        <w:t>Attend and participate in select affiliate events; responsibilities may include set up, cleanup, and engaging with attendees and informing them about the AmeriCorps program, our affiliate’s mission and NR programming, and how to become a volunteer and/or family partner.</w:t>
      </w:r>
    </w:p>
    <w:p w14:paraId="22D6DC0B" w14:textId="77777777" w:rsidR="00080769" w:rsidRDefault="00080769" w:rsidP="00D53DDF">
      <w:pPr>
        <w:pStyle w:val="heading211"/>
      </w:pPr>
    </w:p>
    <w:p w14:paraId="5BB809D5" w14:textId="182A9666" w:rsidR="00D53DDF" w:rsidRDefault="00FE5D0E" w:rsidP="00D53DDF">
      <w:pPr>
        <w:pStyle w:val="heading211"/>
      </w:pPr>
      <w:r>
        <w:br/>
      </w:r>
      <w:r w:rsidR="00D53DDF">
        <w:t>Required meetings, trainings and events</w:t>
      </w:r>
    </w:p>
    <w:p w14:paraId="45A833CC" w14:textId="7D9DE6BC" w:rsidR="00C96972" w:rsidRDefault="00D53DDF" w:rsidP="00D53DDF">
      <w:pPr>
        <w:pStyle w:val="body1A"/>
        <w:rPr>
          <w:i/>
        </w:rPr>
      </w:pPr>
      <w:r>
        <w:rPr>
          <w:i/>
        </w:rPr>
        <w:t xml:space="preserve">Minimum expectations are outlined below with the understanding that further trainings may be required, as determined by the host site, Habitat for Humanity International or the Corporation for National and Community Service. </w:t>
      </w:r>
    </w:p>
    <w:p w14:paraId="594F9299" w14:textId="25E1025A" w:rsidR="00D53DDF" w:rsidRPr="00747AA4" w:rsidRDefault="00D53DDF" w:rsidP="00D53DDF">
      <w:pPr>
        <w:pStyle w:val="body1A"/>
        <w:numPr>
          <w:ilvl w:val="0"/>
          <w:numId w:val="13"/>
        </w:numPr>
      </w:pPr>
      <w:r w:rsidRPr="00747AA4">
        <w:t>Onsite orientation to local host.</w:t>
      </w:r>
    </w:p>
    <w:p w14:paraId="4423FB8E" w14:textId="1AA72D9C" w:rsidR="00D53DDF" w:rsidRPr="00747AA4" w:rsidRDefault="00D53DDF" w:rsidP="00D53DDF">
      <w:pPr>
        <w:pStyle w:val="body1A"/>
        <w:numPr>
          <w:ilvl w:val="0"/>
          <w:numId w:val="13"/>
        </w:numPr>
      </w:pPr>
      <w:r w:rsidRPr="00747AA4">
        <w:t>First Aid/CPR.</w:t>
      </w:r>
    </w:p>
    <w:p w14:paraId="3C498731" w14:textId="3E9455FB" w:rsidR="00D53DDF" w:rsidRPr="00747AA4" w:rsidRDefault="00D53DDF" w:rsidP="00D53DDF">
      <w:pPr>
        <w:pStyle w:val="body1A"/>
        <w:numPr>
          <w:ilvl w:val="0"/>
          <w:numId w:val="13"/>
        </w:numPr>
      </w:pPr>
      <w:r w:rsidRPr="00747AA4">
        <w:t xml:space="preserve">Habitat Learns – “Foundation of Habitat” </w:t>
      </w:r>
      <w:r w:rsidR="00AF2E7A" w:rsidRPr="00747AA4">
        <w:t xml:space="preserve">online </w:t>
      </w:r>
      <w:r w:rsidRPr="00747AA4">
        <w:t>series</w:t>
      </w:r>
      <w:r w:rsidR="00AF2E7A" w:rsidRPr="00747AA4">
        <w:t>.</w:t>
      </w:r>
      <w:r w:rsidR="00D81C06" w:rsidRPr="00747AA4">
        <w:t xml:space="preserve"> </w:t>
      </w:r>
    </w:p>
    <w:p w14:paraId="219A718A" w14:textId="7F40179B" w:rsidR="00D53DDF" w:rsidRPr="00747AA4" w:rsidRDefault="00D53DDF" w:rsidP="00D53DDF">
      <w:pPr>
        <w:pStyle w:val="body1A"/>
        <w:numPr>
          <w:ilvl w:val="0"/>
          <w:numId w:val="13"/>
        </w:numPr>
      </w:pPr>
      <w:r w:rsidRPr="00747AA4">
        <w:t xml:space="preserve">Lockton safety </w:t>
      </w:r>
      <w:r w:rsidR="00AF2E7A" w:rsidRPr="00747AA4">
        <w:t xml:space="preserve">online </w:t>
      </w:r>
      <w:r w:rsidRPr="00747AA4">
        <w:t>courses</w:t>
      </w:r>
      <w:r w:rsidR="00AF2E7A" w:rsidRPr="00747AA4">
        <w:t>.</w:t>
      </w:r>
    </w:p>
    <w:p w14:paraId="6C4E4358" w14:textId="00359126" w:rsidR="00D53DDF" w:rsidRPr="00747AA4" w:rsidRDefault="007061D0" w:rsidP="00D53DDF">
      <w:pPr>
        <w:pStyle w:val="body1A"/>
        <w:numPr>
          <w:ilvl w:val="0"/>
          <w:numId w:val="13"/>
        </w:numPr>
      </w:pPr>
      <w:r w:rsidRPr="00747AA4">
        <w:t>Annual s</w:t>
      </w:r>
      <w:r w:rsidR="00AF2E7A" w:rsidRPr="00747AA4">
        <w:t xml:space="preserve">ponsored blitz build - </w:t>
      </w:r>
      <w:r w:rsidR="00D81C06" w:rsidRPr="00747AA4">
        <w:t xml:space="preserve">Habitat AmeriCorps </w:t>
      </w:r>
      <w:r w:rsidR="00AF2E7A" w:rsidRPr="00747AA4">
        <w:t>B</w:t>
      </w:r>
      <w:r w:rsidR="00D53DDF" w:rsidRPr="00747AA4">
        <w:t>uild-a-Thon.</w:t>
      </w:r>
    </w:p>
    <w:p w14:paraId="2F47E9CE" w14:textId="25CE6817" w:rsidR="00D53DDF" w:rsidRPr="00747AA4" w:rsidRDefault="00D53DDF" w:rsidP="00D53DDF">
      <w:pPr>
        <w:pStyle w:val="body1A"/>
        <w:numPr>
          <w:ilvl w:val="0"/>
          <w:numId w:val="13"/>
        </w:numPr>
      </w:pPr>
      <w:r w:rsidRPr="00747AA4">
        <w:t>National days of service:</w:t>
      </w:r>
    </w:p>
    <w:p w14:paraId="5C3BBFCA" w14:textId="7A7C0C40" w:rsidR="00D53DDF" w:rsidRPr="00747AA4" w:rsidRDefault="00D53DDF" w:rsidP="00D53DDF">
      <w:pPr>
        <w:pStyle w:val="body1A"/>
        <w:numPr>
          <w:ilvl w:val="1"/>
          <w:numId w:val="13"/>
        </w:numPr>
      </w:pPr>
      <w:r w:rsidRPr="00747AA4">
        <w:t>Dr. Martin Luther King, Jr. Day (required).</w:t>
      </w:r>
    </w:p>
    <w:p w14:paraId="308FF6BE" w14:textId="03EEE18C" w:rsidR="00D53DDF" w:rsidRPr="00747AA4" w:rsidRDefault="00D53DDF" w:rsidP="00D53DDF">
      <w:pPr>
        <w:pStyle w:val="body1A"/>
        <w:numPr>
          <w:ilvl w:val="1"/>
          <w:numId w:val="13"/>
        </w:numPr>
      </w:pPr>
      <w:r w:rsidRPr="00747AA4">
        <w:t>September 11</w:t>
      </w:r>
      <w:r w:rsidRPr="00747AA4">
        <w:rPr>
          <w:vertAlign w:val="superscript"/>
        </w:rPr>
        <w:t>th</w:t>
      </w:r>
      <w:r w:rsidRPr="00747AA4">
        <w:t xml:space="preserve"> National Day of Service and Remembrance and AmeriCorps Week (encouraged).</w:t>
      </w:r>
    </w:p>
    <w:p w14:paraId="4B713E49" w14:textId="77777777" w:rsidR="00F344DD" w:rsidRPr="00747AA4" w:rsidRDefault="00F344DD" w:rsidP="00F344DD">
      <w:pPr>
        <w:pStyle w:val="body1A"/>
        <w:numPr>
          <w:ilvl w:val="0"/>
          <w:numId w:val="13"/>
        </w:numPr>
      </w:pPr>
      <w:r w:rsidRPr="00747AA4">
        <w:t>Host site monitoring reviews and periodic check-in calls.</w:t>
      </w:r>
    </w:p>
    <w:p w14:paraId="526F457E" w14:textId="77777777" w:rsidR="00F344DD" w:rsidRPr="00747AA4" w:rsidRDefault="00F344DD" w:rsidP="00F344DD">
      <w:pPr>
        <w:pStyle w:val="body1A"/>
        <w:numPr>
          <w:ilvl w:val="0"/>
          <w:numId w:val="13"/>
        </w:numPr>
      </w:pPr>
      <w:r w:rsidRPr="00747AA4">
        <w:t>Monthly meeting with host site manager.</w:t>
      </w:r>
    </w:p>
    <w:p w14:paraId="11C9DDD9" w14:textId="77777777" w:rsidR="00F344DD" w:rsidRPr="00747AA4" w:rsidRDefault="00F344DD" w:rsidP="00F344DD">
      <w:pPr>
        <w:pStyle w:val="body1A"/>
        <w:numPr>
          <w:ilvl w:val="0"/>
          <w:numId w:val="13"/>
        </w:numPr>
      </w:pPr>
      <w:r w:rsidRPr="00747AA4">
        <w:t>Bi-weekly meeting with direct supervisor.</w:t>
      </w:r>
    </w:p>
    <w:p w14:paraId="085096F7" w14:textId="77777777" w:rsidR="00F344DD" w:rsidRPr="00747AA4" w:rsidRDefault="00F344DD" w:rsidP="00F344DD">
      <w:pPr>
        <w:pStyle w:val="body1A"/>
        <w:numPr>
          <w:ilvl w:val="0"/>
          <w:numId w:val="13"/>
        </w:numPr>
      </w:pPr>
      <w:r w:rsidRPr="00747AA4">
        <w:t>Life After AmeriCorps training.</w:t>
      </w:r>
    </w:p>
    <w:p w14:paraId="16BC4000" w14:textId="4CA74F26" w:rsidR="00F344DD" w:rsidRPr="00747AA4" w:rsidRDefault="00F344DD" w:rsidP="00F344DD">
      <w:pPr>
        <w:pStyle w:val="body1A"/>
        <w:numPr>
          <w:ilvl w:val="0"/>
          <w:numId w:val="13"/>
        </w:numPr>
      </w:pPr>
      <w:r w:rsidRPr="00747AA4">
        <w:t>Staff</w:t>
      </w:r>
      <w:r w:rsidR="00747AA4" w:rsidRPr="00747AA4">
        <w:t xml:space="preserve"> meetings</w:t>
      </w:r>
      <w:r w:rsidRPr="00747AA4">
        <w:t xml:space="preserve">, construction committee </w:t>
      </w:r>
      <w:r w:rsidR="00747AA4" w:rsidRPr="00747AA4">
        <w:t xml:space="preserve">meetings, </w:t>
      </w:r>
      <w:r w:rsidRPr="00747AA4">
        <w:t xml:space="preserve">board meetings and home dedications, as appropriate. </w:t>
      </w:r>
    </w:p>
    <w:p w14:paraId="4EEFF14D" w14:textId="49943581" w:rsidR="00F344DD" w:rsidRPr="00747AA4" w:rsidRDefault="00F344DD" w:rsidP="00F344DD">
      <w:pPr>
        <w:pStyle w:val="body1A"/>
        <w:numPr>
          <w:ilvl w:val="0"/>
          <w:numId w:val="13"/>
        </w:numPr>
      </w:pPr>
      <w:r w:rsidRPr="00747AA4">
        <w:t xml:space="preserve">Annual staff </w:t>
      </w:r>
      <w:r w:rsidR="00747AA4" w:rsidRPr="00747AA4">
        <w:t xml:space="preserve">/ </w:t>
      </w:r>
      <w:r w:rsidRPr="00747AA4">
        <w:t>AmeriCorps team build day.</w:t>
      </w:r>
    </w:p>
    <w:p w14:paraId="660904BE" w14:textId="55D56164" w:rsidR="00F344DD" w:rsidRPr="00747AA4" w:rsidRDefault="00F344DD" w:rsidP="00F344DD">
      <w:pPr>
        <w:pStyle w:val="body1A"/>
        <w:numPr>
          <w:ilvl w:val="0"/>
          <w:numId w:val="13"/>
        </w:numPr>
      </w:pPr>
      <w:r w:rsidRPr="00747AA4">
        <w:t>Individual and/or group professional development trainings may be available based on budget, member interest and recommendation of the host site manager or direct supervisor.</w:t>
      </w:r>
    </w:p>
    <w:p w14:paraId="0307CAD6" w14:textId="0DB16CA1" w:rsidR="00F344DD" w:rsidRPr="00747AA4" w:rsidRDefault="00F344DD" w:rsidP="00F344DD">
      <w:pPr>
        <w:pStyle w:val="body1A"/>
        <w:numPr>
          <w:ilvl w:val="0"/>
          <w:numId w:val="13"/>
        </w:numPr>
      </w:pPr>
      <w:r w:rsidRPr="00747AA4">
        <w:t>Host site events</w:t>
      </w:r>
      <w:r w:rsidR="00747AA4" w:rsidRPr="00747AA4">
        <w:t xml:space="preserve">, including Christmas Celebration (December), the DIY Auction (October), and signature fundraiser (March). </w:t>
      </w:r>
      <w:r w:rsidRPr="00747AA4">
        <w:t xml:space="preserve"> Participation in these events will be in line with AmeriCorps program regulations</w:t>
      </w:r>
      <w:r w:rsidR="007A3229">
        <w:t>/restrictions</w:t>
      </w:r>
      <w:r w:rsidRPr="00747AA4">
        <w:t>.</w:t>
      </w:r>
    </w:p>
    <w:p w14:paraId="2DC1534E" w14:textId="77777777" w:rsidR="006F2682" w:rsidRDefault="006F2682" w:rsidP="00080769">
      <w:pPr>
        <w:pStyle w:val="heading211"/>
      </w:pPr>
    </w:p>
    <w:p w14:paraId="1302078C" w14:textId="77777777" w:rsidR="00080769" w:rsidRDefault="00080769" w:rsidP="00080769">
      <w:pPr>
        <w:pStyle w:val="heading211"/>
      </w:pPr>
    </w:p>
    <w:p w14:paraId="2AEFA401" w14:textId="3BCC22F6" w:rsidR="006F2682" w:rsidRPr="00080769" w:rsidRDefault="007061D0" w:rsidP="00080769">
      <w:pPr>
        <w:pStyle w:val="heading211"/>
      </w:pPr>
      <w:r>
        <w:t>Ex</w:t>
      </w:r>
      <w:r w:rsidR="00297C71">
        <w:t>perience, knowledge and skills</w:t>
      </w:r>
    </w:p>
    <w:p w14:paraId="4622D23A" w14:textId="7DFC11AD" w:rsidR="00297C71" w:rsidRPr="007A3229" w:rsidRDefault="00297C71" w:rsidP="00297C71">
      <w:pPr>
        <w:pStyle w:val="body1A"/>
        <w:rPr>
          <w:b/>
        </w:rPr>
      </w:pPr>
      <w:r w:rsidRPr="007A3229">
        <w:rPr>
          <w:b/>
        </w:rPr>
        <w:t>Required</w:t>
      </w:r>
    </w:p>
    <w:p w14:paraId="4A3F10AF" w14:textId="15BE5BD1" w:rsidR="00297C71" w:rsidRPr="007A3229" w:rsidRDefault="00297C71" w:rsidP="00297C71">
      <w:pPr>
        <w:pStyle w:val="body1A"/>
        <w:numPr>
          <w:ilvl w:val="0"/>
          <w:numId w:val="14"/>
        </w:numPr>
      </w:pPr>
      <w:r w:rsidRPr="007A3229">
        <w:t xml:space="preserve">Valid driver’s license and ability to meet host site’s insurance requirements. </w:t>
      </w:r>
    </w:p>
    <w:p w14:paraId="70A7DC27" w14:textId="77777777" w:rsidR="00FE5D0E" w:rsidRDefault="00FE5D0E" w:rsidP="00297C71">
      <w:pPr>
        <w:pStyle w:val="body1A"/>
        <w:rPr>
          <w:b/>
        </w:rPr>
      </w:pPr>
    </w:p>
    <w:p w14:paraId="1DD7909B" w14:textId="34D87FB4" w:rsidR="00297C71" w:rsidRPr="007A3229" w:rsidRDefault="00297C71" w:rsidP="00297C71">
      <w:pPr>
        <w:pStyle w:val="body1A"/>
        <w:rPr>
          <w:b/>
        </w:rPr>
      </w:pPr>
      <w:r w:rsidRPr="007A3229">
        <w:rPr>
          <w:b/>
        </w:rPr>
        <w:lastRenderedPageBreak/>
        <w:t xml:space="preserve">Preferred </w:t>
      </w:r>
    </w:p>
    <w:p w14:paraId="26F0BBDB" w14:textId="03D5A116" w:rsidR="00400ABF" w:rsidRPr="007A3229" w:rsidRDefault="00400ABF" w:rsidP="00400ABF">
      <w:pPr>
        <w:pStyle w:val="body1A"/>
        <w:numPr>
          <w:ilvl w:val="0"/>
          <w:numId w:val="15"/>
        </w:numPr>
      </w:pPr>
      <w:r w:rsidRPr="007A3229">
        <w:t>Previous experience as a construction AmeriCorps member</w:t>
      </w:r>
      <w:r w:rsidR="007A3229" w:rsidRPr="007A3229">
        <w:t xml:space="preserve"> or with a residential homebuilder.</w:t>
      </w:r>
    </w:p>
    <w:p w14:paraId="7C6381BE" w14:textId="77777777" w:rsidR="00400ABF" w:rsidRPr="007A3229" w:rsidRDefault="00400ABF" w:rsidP="00400ABF">
      <w:pPr>
        <w:pStyle w:val="body1A"/>
        <w:numPr>
          <w:ilvl w:val="0"/>
          <w:numId w:val="15"/>
        </w:numPr>
      </w:pPr>
      <w:r w:rsidRPr="007A3229">
        <w:t>Experience with power tools.</w:t>
      </w:r>
    </w:p>
    <w:p w14:paraId="10755747" w14:textId="77777777" w:rsidR="00400ABF" w:rsidRPr="007A3229" w:rsidRDefault="00400ABF" w:rsidP="00400ABF">
      <w:pPr>
        <w:pStyle w:val="body1A"/>
        <w:numPr>
          <w:ilvl w:val="0"/>
          <w:numId w:val="15"/>
        </w:numPr>
      </w:pPr>
      <w:r w:rsidRPr="007A3229">
        <w:t>Ability to drive large pick-up trucks (or willingness to learn).</w:t>
      </w:r>
    </w:p>
    <w:p w14:paraId="00A1FF03" w14:textId="35916F5B" w:rsidR="00400ABF" w:rsidRPr="007A3229" w:rsidRDefault="00400ABF" w:rsidP="00400ABF">
      <w:pPr>
        <w:pStyle w:val="body1A"/>
        <w:numPr>
          <w:ilvl w:val="0"/>
          <w:numId w:val="15"/>
        </w:numPr>
      </w:pPr>
      <w:r w:rsidRPr="007A3229">
        <w:t>Knowledge of, and willingness to promote, the mission and activities of Habitat for Humanity and AmeriCorps.</w:t>
      </w:r>
    </w:p>
    <w:p w14:paraId="57FE564B" w14:textId="534167D1" w:rsidR="007A3229" w:rsidRPr="007A3229" w:rsidRDefault="007A3229" w:rsidP="00400ABF">
      <w:pPr>
        <w:pStyle w:val="body1A"/>
        <w:numPr>
          <w:ilvl w:val="0"/>
          <w:numId w:val="15"/>
        </w:numPr>
      </w:pPr>
      <w:r w:rsidRPr="007A3229">
        <w:t>Strong verbal communication skills</w:t>
      </w:r>
    </w:p>
    <w:p w14:paraId="3A160777" w14:textId="3D52553E" w:rsidR="00400ABF" w:rsidRPr="007A3229" w:rsidRDefault="00400ABF" w:rsidP="00D4605A">
      <w:pPr>
        <w:pStyle w:val="body1A"/>
        <w:numPr>
          <w:ilvl w:val="0"/>
          <w:numId w:val="15"/>
        </w:numPr>
      </w:pPr>
      <w:r w:rsidRPr="007A3229">
        <w:t>Ability to work with a diverse group of people.</w:t>
      </w:r>
    </w:p>
    <w:p w14:paraId="18ABACFA" w14:textId="601C9379" w:rsidR="00400ABF" w:rsidRPr="007A3229" w:rsidRDefault="00400ABF" w:rsidP="00400ABF">
      <w:pPr>
        <w:pStyle w:val="body1A"/>
        <w:numPr>
          <w:ilvl w:val="0"/>
          <w:numId w:val="15"/>
        </w:numPr>
      </w:pPr>
      <w:r w:rsidRPr="007A3229">
        <w:t>Experience working as a member of a team.</w:t>
      </w:r>
    </w:p>
    <w:p w14:paraId="35DCD0FD" w14:textId="4A4901EB" w:rsidR="007A3229" w:rsidRPr="007A3229" w:rsidRDefault="007A3229" w:rsidP="007A3229">
      <w:pPr>
        <w:pStyle w:val="body1A"/>
        <w:numPr>
          <w:ilvl w:val="0"/>
          <w:numId w:val="15"/>
        </w:numPr>
      </w:pPr>
      <w:r w:rsidRPr="007A3229">
        <w:t>Experience working with volunteers, or teaching / group facilitation experience.</w:t>
      </w:r>
    </w:p>
    <w:p w14:paraId="0D17A267" w14:textId="7C399E99" w:rsidR="00400ABF" w:rsidRPr="007A3229" w:rsidRDefault="00400ABF" w:rsidP="00400ABF">
      <w:pPr>
        <w:pStyle w:val="body1A"/>
        <w:numPr>
          <w:ilvl w:val="0"/>
          <w:numId w:val="15"/>
        </w:numPr>
      </w:pPr>
      <w:r w:rsidRPr="007A3229">
        <w:t>A second language is highly desirable, with preferred language</w:t>
      </w:r>
      <w:r w:rsidR="007A3229" w:rsidRPr="007A3229">
        <w:t>s</w:t>
      </w:r>
      <w:r w:rsidRPr="007A3229">
        <w:t xml:space="preserve"> being </w:t>
      </w:r>
      <w:r w:rsidR="007A3229" w:rsidRPr="007A3229">
        <w:t>Spanish and French</w:t>
      </w:r>
      <w:r w:rsidRPr="007A3229">
        <w:t>.</w:t>
      </w:r>
    </w:p>
    <w:p w14:paraId="5EBE0A01" w14:textId="77777777" w:rsidR="00400ABF" w:rsidRPr="007A3229" w:rsidRDefault="00400ABF" w:rsidP="00400ABF">
      <w:pPr>
        <w:pStyle w:val="body1A"/>
        <w:numPr>
          <w:ilvl w:val="0"/>
          <w:numId w:val="15"/>
        </w:numPr>
      </w:pPr>
      <w:r w:rsidRPr="007A3229">
        <w:t>Knowledge of community development practices.</w:t>
      </w:r>
    </w:p>
    <w:p w14:paraId="3B92B83B" w14:textId="404C2326" w:rsidR="00400ABF" w:rsidRPr="007A3229" w:rsidRDefault="00400ABF" w:rsidP="00400ABF">
      <w:pPr>
        <w:pStyle w:val="body1A"/>
        <w:numPr>
          <w:ilvl w:val="0"/>
          <w:numId w:val="15"/>
        </w:numPr>
      </w:pPr>
      <w:r w:rsidRPr="007A3229">
        <w:t xml:space="preserve">Basic experience with Microsoft Word and Excel. </w:t>
      </w:r>
    </w:p>
    <w:p w14:paraId="0AC50F0E" w14:textId="0CFCD759" w:rsidR="007A3229" w:rsidRPr="007A3229" w:rsidRDefault="007A3229" w:rsidP="00400ABF">
      <w:pPr>
        <w:pStyle w:val="body1A"/>
        <w:numPr>
          <w:ilvl w:val="0"/>
          <w:numId w:val="15"/>
        </w:numPr>
      </w:pPr>
      <w:r w:rsidRPr="007A3229">
        <w:t>Ability to speak to a group of people for instruction purposes; informal and formal teaching experience a plus.</w:t>
      </w:r>
    </w:p>
    <w:p w14:paraId="3CD7FDF1" w14:textId="2EEFCEF4" w:rsidR="00297C71" w:rsidRPr="007A3229" w:rsidRDefault="00297C71" w:rsidP="00297C71">
      <w:pPr>
        <w:pStyle w:val="body1A"/>
        <w:rPr>
          <w:b/>
        </w:rPr>
      </w:pPr>
      <w:r w:rsidRPr="007A3229">
        <w:rPr>
          <w:b/>
        </w:rPr>
        <w:t>Physical requirements</w:t>
      </w:r>
    </w:p>
    <w:p w14:paraId="7544844B" w14:textId="77777777" w:rsidR="00400ABF" w:rsidRPr="007A3229" w:rsidRDefault="00400ABF" w:rsidP="00400ABF">
      <w:pPr>
        <w:pStyle w:val="body1A"/>
        <w:numPr>
          <w:ilvl w:val="0"/>
          <w:numId w:val="16"/>
        </w:numPr>
        <w:rPr>
          <w:b/>
        </w:rPr>
      </w:pPr>
      <w:r w:rsidRPr="007A3229">
        <w:t xml:space="preserve">Ability to be on one’s feet for extended periods of time, often on rough and uneven terrain. </w:t>
      </w:r>
    </w:p>
    <w:p w14:paraId="6094392A" w14:textId="77777777" w:rsidR="00400ABF" w:rsidRPr="007A3229" w:rsidRDefault="00400ABF" w:rsidP="00400ABF">
      <w:pPr>
        <w:pStyle w:val="body1A"/>
        <w:numPr>
          <w:ilvl w:val="0"/>
          <w:numId w:val="16"/>
        </w:numPr>
        <w:rPr>
          <w:b/>
        </w:rPr>
      </w:pPr>
      <w:r w:rsidRPr="007A3229">
        <w:t xml:space="preserve">Ability to lift at least 50 pounds on a regular basis. </w:t>
      </w:r>
    </w:p>
    <w:p w14:paraId="3161ED48" w14:textId="759DCF07" w:rsidR="00400ABF" w:rsidRPr="007A3229" w:rsidRDefault="00400ABF" w:rsidP="00400ABF">
      <w:pPr>
        <w:pStyle w:val="body1A"/>
        <w:numPr>
          <w:ilvl w:val="0"/>
          <w:numId w:val="16"/>
        </w:numPr>
        <w:rPr>
          <w:b/>
        </w:rPr>
      </w:pPr>
      <w:r w:rsidRPr="007A3229">
        <w:t xml:space="preserve">Ability to work on ladders and heights up to two stories. </w:t>
      </w:r>
    </w:p>
    <w:p w14:paraId="14D8A1A6" w14:textId="77777777" w:rsidR="00400ABF" w:rsidRPr="007A3229" w:rsidRDefault="00400ABF" w:rsidP="00400ABF">
      <w:pPr>
        <w:pStyle w:val="body1A"/>
        <w:numPr>
          <w:ilvl w:val="0"/>
          <w:numId w:val="16"/>
        </w:numPr>
        <w:rPr>
          <w:b/>
        </w:rPr>
      </w:pPr>
      <w:r w:rsidRPr="007A3229">
        <w:t xml:space="preserve">Ability to work in varying weather conditions – sites are often not heated during winter and not air-conditioned during summer. </w:t>
      </w:r>
    </w:p>
    <w:p w14:paraId="41E5BDA6" w14:textId="77777777" w:rsidR="00E05F56" w:rsidRDefault="00E05F56" w:rsidP="00297C71">
      <w:pPr>
        <w:pStyle w:val="heading211"/>
      </w:pPr>
    </w:p>
    <w:p w14:paraId="1F3F07EF" w14:textId="77777777" w:rsidR="004647BD" w:rsidRDefault="004647BD" w:rsidP="00297C71">
      <w:pPr>
        <w:pStyle w:val="heading211"/>
      </w:pPr>
    </w:p>
    <w:p w14:paraId="382DBEB8" w14:textId="5EEC0314" w:rsidR="00D53DDF" w:rsidRDefault="00297C71" w:rsidP="00297C71">
      <w:pPr>
        <w:pStyle w:val="heading211"/>
      </w:pPr>
      <w:r>
        <w:t xml:space="preserve">Service site environment </w:t>
      </w:r>
    </w:p>
    <w:p w14:paraId="01A62369" w14:textId="6C64900C" w:rsidR="00E01F07" w:rsidRDefault="0047381B" w:rsidP="00EC578F">
      <w:pPr>
        <w:pStyle w:val="body1A"/>
        <w:ind w:left="288"/>
      </w:pPr>
      <w:r w:rsidRPr="00E01F07">
        <w:t xml:space="preserve">Service site is an active construction site, with uneven terrain. Members will serve both indoors and outdoors during all types of weather. Construction tools will be provided. Members will have access to a shared computer station in the affiliate office to check service-related email and complete timesheets and reporting. </w:t>
      </w:r>
    </w:p>
    <w:p w14:paraId="23B9C377" w14:textId="595D1A75" w:rsidR="00343815" w:rsidRDefault="00EC578F" w:rsidP="00343815">
      <w:pPr>
        <w:pStyle w:val="body1A"/>
      </w:pPr>
      <w:r>
        <w:br/>
      </w:r>
      <w:r w:rsidR="00343815">
        <w:t xml:space="preserve">Will a </w:t>
      </w:r>
      <w:r w:rsidR="00343815" w:rsidRPr="00B83483">
        <w:rPr>
          <w:b/>
        </w:rPr>
        <w:t>personal vehicle</w:t>
      </w:r>
      <w:r w:rsidR="00343815">
        <w:t xml:space="preserve"> be required?</w:t>
      </w:r>
      <w:r w:rsidR="00601E03">
        <w:t xml:space="preserve"> </w:t>
      </w:r>
      <w:sdt>
        <w:sdtPr>
          <w:id w:val="1303194911"/>
          <w14:checkbox>
            <w14:checked w14:val="1"/>
            <w14:checkedState w14:val="2612" w14:font="MS Gothic"/>
            <w14:uncheckedState w14:val="2610" w14:font="MS Gothic"/>
          </w14:checkbox>
        </w:sdtPr>
        <w:sdtEndPr/>
        <w:sdtContent>
          <w:r w:rsidR="00E01F07">
            <w:rPr>
              <w:rFonts w:ascii="MS Gothic" w:eastAsia="MS Gothic" w:hAnsi="MS Gothic" w:hint="eastAsia"/>
            </w:rPr>
            <w:t>☒</w:t>
          </w:r>
        </w:sdtContent>
      </w:sdt>
      <w:r w:rsidR="00601E03">
        <w:t xml:space="preserve"> Yes  </w:t>
      </w:r>
      <w:sdt>
        <w:sdtPr>
          <w:id w:val="2002843601"/>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 </w:t>
      </w:r>
    </w:p>
    <w:p w14:paraId="663B1635" w14:textId="5AB5132B" w:rsidR="00343815" w:rsidRDefault="00343815" w:rsidP="004647BD">
      <w:pPr>
        <w:pStyle w:val="body1A"/>
        <w:ind w:left="288"/>
      </w:pPr>
      <w:r w:rsidRPr="00E01F07">
        <w:t xml:space="preserve">If “yes,” provide an explanation </w:t>
      </w:r>
      <w:r w:rsidR="00B83483" w:rsidRPr="00E01F07">
        <w:t>detailing necessary usage of vehicle. If member will be using a company vehicle, also include in the details:</w:t>
      </w:r>
    </w:p>
    <w:p w14:paraId="02AA0248" w14:textId="63CCEA85" w:rsidR="00E05F56" w:rsidRPr="00F707E3" w:rsidRDefault="00EC578F" w:rsidP="00EC578F">
      <w:pPr>
        <w:pStyle w:val="heading211"/>
        <w:ind w:left="288"/>
        <w:rPr>
          <w:b w:val="0"/>
        </w:rPr>
      </w:pPr>
      <w:r>
        <w:rPr>
          <w:b w:val="0"/>
          <w:color w:val="auto"/>
          <w:sz w:val="18"/>
          <w:szCs w:val="18"/>
        </w:rPr>
        <w:br/>
      </w:r>
      <w:r w:rsidR="00E01F07" w:rsidRPr="00F707E3">
        <w:rPr>
          <w:b w:val="0"/>
          <w:color w:val="auto"/>
          <w:sz w:val="18"/>
          <w:szCs w:val="18"/>
        </w:rPr>
        <w:t xml:space="preserve">Member will be expected to drive personal vehicle to and from the affiliate and construction sites for service. Member may at times be expected to drive affiliate vehicles. Service-related mileage (this excludes travel to and from home) will be reimbursed per the affiliate reimbursement policy. </w:t>
      </w:r>
    </w:p>
    <w:p w14:paraId="651EDF5F" w14:textId="77777777" w:rsidR="00AB5843" w:rsidRDefault="00AB5843" w:rsidP="00B83483">
      <w:pPr>
        <w:pStyle w:val="heading211"/>
      </w:pPr>
    </w:p>
    <w:p w14:paraId="33C1CBEE" w14:textId="5B3A63C6" w:rsidR="00B83483" w:rsidRDefault="00605176" w:rsidP="00B83483">
      <w:pPr>
        <w:pStyle w:val="heading211"/>
      </w:pPr>
      <w:r>
        <w:br/>
      </w:r>
      <w:r>
        <w:br/>
      </w:r>
      <w:r>
        <w:br/>
      </w:r>
      <w:r>
        <w:br/>
      </w:r>
      <w:r>
        <w:br/>
      </w:r>
      <w:r>
        <w:lastRenderedPageBreak/>
        <w:br/>
      </w:r>
      <w:r w:rsidR="00B83483">
        <w:t>Habitat.org posting</w:t>
      </w:r>
    </w:p>
    <w:p w14:paraId="2BD0221A" w14:textId="63EE68EF" w:rsidR="00D05569" w:rsidRPr="00D05569" w:rsidRDefault="008D0E29" w:rsidP="00D05569">
      <w:pPr>
        <w:pStyle w:val="body1A"/>
      </w:pPr>
      <w:r>
        <w:br/>
      </w:r>
      <w:r w:rsidR="00D05569" w:rsidRPr="00D05569">
        <w:t>Habitat for Humanity Buffalo www.habitatbuffalo.org</w:t>
      </w:r>
    </w:p>
    <w:p w14:paraId="6AB91623" w14:textId="77777777" w:rsidR="00D05569" w:rsidRPr="00D05569" w:rsidRDefault="00D05569" w:rsidP="00D05569">
      <w:pPr>
        <w:pStyle w:val="body1A"/>
        <w:rPr>
          <w:i/>
        </w:rPr>
      </w:pPr>
      <w:r w:rsidRPr="00D05569">
        <w:rPr>
          <w:i/>
        </w:rPr>
        <w:t>A year of service with Habitat Buffalo</w:t>
      </w:r>
    </w:p>
    <w:p w14:paraId="59931C9F" w14:textId="77777777" w:rsidR="00D05569" w:rsidRPr="00D05569" w:rsidRDefault="00D05569" w:rsidP="00D05569">
      <w:pPr>
        <w:pStyle w:val="body1A"/>
      </w:pPr>
      <w:r w:rsidRPr="00D05569">
        <w:t>Habitat Buffalo has a solid foundation going back 32 years. In that time, we have built or rehabbed homes for over 300 families. On average Habitat Buffalo builds 13 homes per year; serving with us will give you exposure to many different aspects of construction, volunteer engagement, and networking opportunities. The Habitat Buff</w:t>
      </w:r>
      <w:bookmarkStart w:id="1" w:name="_GoBack"/>
      <w:bookmarkEnd w:id="1"/>
      <w:r w:rsidRPr="00D05569">
        <w:t xml:space="preserve">alo affiliate continues to meet and exceed organizational benchmarks and looks to continue its growth with the help of our staff, volunteers, and AmeriCorps members.  </w:t>
      </w:r>
    </w:p>
    <w:p w14:paraId="7BBDECC7" w14:textId="77777777" w:rsidR="00D05569" w:rsidRPr="00D05569" w:rsidRDefault="00D05569" w:rsidP="00D05569">
      <w:pPr>
        <w:pStyle w:val="body1A"/>
        <w:rPr>
          <w:i/>
        </w:rPr>
      </w:pPr>
      <w:r w:rsidRPr="00D05569">
        <w:rPr>
          <w:i/>
        </w:rPr>
        <w:t>Benefits</w:t>
      </w:r>
    </w:p>
    <w:p w14:paraId="49DAFCF2" w14:textId="3315CA10" w:rsidR="00D05569" w:rsidRPr="00D05569" w:rsidRDefault="00D05569" w:rsidP="00D05569">
      <w:pPr>
        <w:pStyle w:val="body1A"/>
      </w:pPr>
      <w:r w:rsidRPr="00D05569">
        <w:t xml:space="preserve">In addition to the AmeriCorps living allowance and education award, </w:t>
      </w:r>
      <w:r w:rsidR="00313278">
        <w:t>we provide an apartment that is available / optional for members to use during their term</w:t>
      </w:r>
      <w:r w:rsidRPr="00D05569">
        <w:t xml:space="preserve"> - members are responsible to pay utilities only.</w:t>
      </w:r>
    </w:p>
    <w:p w14:paraId="7126BF41" w14:textId="77777777" w:rsidR="00D05569" w:rsidRPr="00D05569" w:rsidRDefault="00D05569" w:rsidP="00D05569">
      <w:pPr>
        <w:pStyle w:val="body1A"/>
        <w:rPr>
          <w:i/>
        </w:rPr>
      </w:pPr>
      <w:r w:rsidRPr="00D05569">
        <w:rPr>
          <w:i/>
        </w:rPr>
        <w:t>Community</w:t>
      </w:r>
    </w:p>
    <w:p w14:paraId="10230DAB" w14:textId="1C6C48EE" w:rsidR="00D05569" w:rsidRPr="00D05569" w:rsidRDefault="00D05569" w:rsidP="00D05569">
      <w:pPr>
        <w:pStyle w:val="body1A"/>
      </w:pPr>
      <w:r w:rsidRPr="00D05569">
        <w:t>In the past 5 years, Buffalo NY has seen a resurgence in population and development. The waterfront has been developed into a great space to hike, bike, and watch live entertainment. Downtown has a mix of old and new architecture that provides a great landscape for visitors to explore; and with our numerous festivals and celebrations there is always something going on in Buffalo. Spending a service term with us</w:t>
      </w:r>
    </w:p>
    <w:p w14:paraId="013694ED" w14:textId="25FBFFFF" w:rsidR="00D05569" w:rsidRPr="00D05569" w:rsidRDefault="00D05569" w:rsidP="00D05569">
      <w:pPr>
        <w:pStyle w:val="body1A"/>
      </w:pPr>
    </w:p>
    <w:p w14:paraId="4F98A072" w14:textId="2D500D58" w:rsidR="00D05569" w:rsidRDefault="00D05569" w:rsidP="00D05569"/>
    <w:p w14:paraId="731CB58B" w14:textId="2F6D87C3" w:rsidR="00D05569" w:rsidRDefault="00D05569" w:rsidP="00D05569"/>
    <w:p w14:paraId="17FE1DD5" w14:textId="46C56CE5" w:rsidR="00D05569" w:rsidRDefault="00D05569" w:rsidP="00D05569"/>
    <w:p w14:paraId="1EEF6323" w14:textId="60BAF64D" w:rsidR="008D0E29" w:rsidRDefault="008D0E29" w:rsidP="00D05569"/>
    <w:p w14:paraId="7F87D7D6" w14:textId="19703437" w:rsidR="008D0E29" w:rsidRDefault="008D0E29" w:rsidP="00D05569"/>
    <w:p w14:paraId="008FE50C" w14:textId="2B52A047" w:rsidR="008D0E29" w:rsidRDefault="008D0E29" w:rsidP="00D05569"/>
    <w:p w14:paraId="1BDB9000" w14:textId="51300490" w:rsidR="008D0E29" w:rsidRDefault="008D0E29" w:rsidP="00D05569"/>
    <w:p w14:paraId="3A2BDF1E" w14:textId="401B591E" w:rsidR="008D0E29" w:rsidRDefault="008D0E29" w:rsidP="00D05569"/>
    <w:p w14:paraId="743697DB" w14:textId="6D6CA318" w:rsidR="008D0E29" w:rsidRDefault="008D0E29" w:rsidP="00D05569"/>
    <w:p w14:paraId="7BB9B757" w14:textId="1EBB8CE7" w:rsidR="008D0E29" w:rsidRDefault="008D0E29" w:rsidP="00D05569"/>
    <w:p w14:paraId="1C193CFB" w14:textId="0F453277" w:rsidR="008D0E29" w:rsidRDefault="008D0E29" w:rsidP="00D05569"/>
    <w:p w14:paraId="6CADCB6E" w14:textId="626230BF" w:rsidR="008D0E29" w:rsidRDefault="008D0E29" w:rsidP="00D05569"/>
    <w:p w14:paraId="6BF4FDE7" w14:textId="30BD840D" w:rsidR="008D0E29" w:rsidRDefault="008D0E29" w:rsidP="00D05569"/>
    <w:p w14:paraId="717FA762" w14:textId="49455170" w:rsidR="008D0E29" w:rsidRDefault="008D0E29" w:rsidP="00D05569"/>
    <w:p w14:paraId="035212D4" w14:textId="7EA8FA05" w:rsidR="008D0E29" w:rsidRDefault="008D0E29" w:rsidP="00D05569"/>
    <w:p w14:paraId="338C9C10" w14:textId="344BE12A" w:rsidR="008D0E29" w:rsidRDefault="008D0E29" w:rsidP="00D05569"/>
    <w:p w14:paraId="5E09C972" w14:textId="3881F54E" w:rsidR="008D0E29" w:rsidRDefault="008D0E29" w:rsidP="00D05569"/>
    <w:p w14:paraId="6CAC7179" w14:textId="2E8A1B61" w:rsidR="008D0E29" w:rsidRDefault="008D0E29" w:rsidP="00D05569"/>
    <w:p w14:paraId="03492BCA" w14:textId="292185CD" w:rsidR="008D0E29" w:rsidRDefault="008D0E29" w:rsidP="00D05569"/>
    <w:p w14:paraId="0616E3C4" w14:textId="372C9BF6" w:rsidR="008D0E29" w:rsidRDefault="008D0E29" w:rsidP="00D05569"/>
    <w:p w14:paraId="7CC24D78" w14:textId="77777777" w:rsidR="008D0E29" w:rsidRDefault="008D0E29" w:rsidP="00D05569"/>
    <w:p w14:paraId="2FA22446" w14:textId="7A566067" w:rsidR="00D05569" w:rsidRDefault="00D05569" w:rsidP="00D05569"/>
    <w:p w14:paraId="5EBD3A7D" w14:textId="77777777" w:rsidR="00D05569" w:rsidRDefault="00D05569" w:rsidP="00D05569">
      <w:pPr>
        <w:rPr>
          <w:rFonts w:cstheme="minorHAnsi"/>
        </w:rPr>
      </w:pPr>
    </w:p>
    <w:p w14:paraId="74BFBED2" w14:textId="491665A9" w:rsidR="00A53223" w:rsidRPr="00533C3F" w:rsidRDefault="00A53223"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r>
        <w:rPr>
          <w:rFonts w:ascii="Neue Haas Grotesk Text Pro 55 R" w:eastAsia="Calibri" w:hAnsi="Neue Haas Grotesk Text Pro 55 R"/>
          <w:color w:val="000000" w:themeColor="text1"/>
          <w:sz w:val="15"/>
          <w:szCs w:val="15"/>
        </w:rPr>
        <w:t>HABITAT FOR HUMANITY INTERNATIONAL</w:t>
      </w:r>
    </w:p>
    <w:p w14:paraId="45696AB3" w14:textId="6CB51480" w:rsidR="00A53223" w:rsidRPr="009F1A8B" w:rsidRDefault="00EA5276" w:rsidP="00A53223">
      <w:pPr>
        <w:widowControl w:val="0"/>
        <w:autoSpaceDE w:val="0"/>
        <w:autoSpaceDN w:val="0"/>
        <w:adjustRightInd w:val="0"/>
        <w:rPr>
          <w:rFonts w:ascii="Neue Haas Grotesk Text Pro 55 R" w:eastAsia="Calibri" w:hAnsi="Neue Haas Grotesk Text Pro 55 R"/>
          <w:color w:val="000000" w:themeColor="text1"/>
          <w:sz w:val="15"/>
          <w:szCs w:val="15"/>
        </w:rPr>
      </w:pPr>
      <w:r w:rsidRPr="009F1A8B">
        <w:rPr>
          <w:rFonts w:ascii="Neue Haas Grotesk Text Pro 55 R" w:eastAsia="Calibri" w:hAnsi="Neue Haas Grotesk Text Pro 55 R"/>
          <w:color w:val="000000" w:themeColor="text1"/>
          <w:sz w:val="15"/>
          <w:szCs w:val="15"/>
        </w:rPr>
        <w:t>322</w:t>
      </w:r>
      <w:r w:rsidR="00A53223" w:rsidRPr="009F1A8B">
        <w:rPr>
          <w:rFonts w:ascii="Neue Haas Grotesk Text Pro 55 R" w:eastAsia="Calibri" w:hAnsi="Neue Haas Grotesk Text Pro 55 R"/>
          <w:color w:val="000000" w:themeColor="text1"/>
          <w:sz w:val="15"/>
          <w:szCs w:val="15"/>
        </w:rPr>
        <w:t xml:space="preserve"> </w:t>
      </w:r>
      <w:r w:rsidRPr="009F1A8B">
        <w:rPr>
          <w:rFonts w:ascii="Neue Haas Grotesk Text Pro 55 R" w:eastAsia="Calibri" w:hAnsi="Neue Haas Grotesk Text Pro 55 R"/>
          <w:color w:val="000000" w:themeColor="text1"/>
          <w:sz w:val="15"/>
          <w:szCs w:val="15"/>
        </w:rPr>
        <w:t>West Lamar</w:t>
      </w:r>
      <w:r w:rsidR="00A53223" w:rsidRPr="009F1A8B">
        <w:rPr>
          <w:rFonts w:ascii="Neue Haas Grotesk Text Pro 55 R" w:eastAsia="Calibri" w:hAnsi="Neue Haas Grotesk Text Pro 55 R"/>
          <w:color w:val="000000" w:themeColor="text1"/>
          <w:sz w:val="15"/>
          <w:szCs w:val="15"/>
        </w:rPr>
        <w:t xml:space="preserve"> St., Americus, GA 31709-3</w:t>
      </w:r>
      <w:r w:rsidRPr="009F1A8B">
        <w:rPr>
          <w:rFonts w:ascii="Neue Haas Grotesk Text Pro 55 R" w:eastAsia="Calibri" w:hAnsi="Neue Haas Grotesk Text Pro 55 R"/>
          <w:color w:val="000000" w:themeColor="text1"/>
          <w:sz w:val="15"/>
          <w:szCs w:val="15"/>
        </w:rPr>
        <w:t>543</w:t>
      </w:r>
      <w:r w:rsidR="00A53223" w:rsidRPr="009F1A8B">
        <w:rPr>
          <w:rFonts w:ascii="Neue Haas Grotesk Text Pro 55 R" w:eastAsia="Calibri" w:hAnsi="Neue Haas Grotesk Text Pro 55 R"/>
          <w:color w:val="000000" w:themeColor="text1"/>
          <w:sz w:val="15"/>
          <w:szCs w:val="15"/>
        </w:rPr>
        <w:t xml:space="preserve"> USA  (800) 422-4828  fax (229) 924-6541  nationalservice@habitat.org habitat.org</w:t>
      </w:r>
    </w:p>
    <w:sectPr w:rsidR="00A53223" w:rsidRPr="009F1A8B" w:rsidSect="006F784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13B1" w14:textId="77777777" w:rsidR="006F6D48" w:rsidRDefault="006F6D48" w:rsidP="006F7848">
      <w:r>
        <w:separator/>
      </w:r>
    </w:p>
  </w:endnote>
  <w:endnote w:type="continuationSeparator" w:id="0">
    <w:p w14:paraId="619EFF91" w14:textId="77777777" w:rsidR="006F6D48" w:rsidRDefault="006F6D48" w:rsidP="006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ue Haas Grotesk Text Pro 55 R">
    <w:altName w:val="Calibri"/>
    <w:charset w:val="00"/>
    <w:family w:val="auto"/>
    <w:pitch w:val="variable"/>
    <w:sig w:usb0="00000007" w:usb1="00000000" w:usb2="00000000" w:usb3="00000000" w:csb0="00000093" w:csb1="00000000"/>
  </w:font>
  <w:font w:name="Neue Haas Grotesk Display Pro 5">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ACA7" w14:textId="77777777" w:rsidR="006F6D48" w:rsidRDefault="006F6D48" w:rsidP="006F7848">
      <w:r>
        <w:separator/>
      </w:r>
    </w:p>
  </w:footnote>
  <w:footnote w:type="continuationSeparator" w:id="0">
    <w:p w14:paraId="6110E89A" w14:textId="77777777" w:rsidR="006F6D48" w:rsidRDefault="006F6D48" w:rsidP="006F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44C4" w14:textId="77777777" w:rsidR="006F7848" w:rsidRDefault="006F7848" w:rsidP="006F7848">
    <w:pPr>
      <w:pStyle w:val="Header"/>
      <w:tabs>
        <w:tab w:val="right" w:pos="10800"/>
      </w:tabs>
      <w:rPr>
        <w:rFonts w:ascii="Neue Haas Grotesk Display Pro 5" w:hAnsi="Neue Haas Grotesk Display Pro 5"/>
        <w:sz w:val="18"/>
        <w:szCs w:val="18"/>
      </w:rPr>
    </w:pPr>
  </w:p>
  <w:p w14:paraId="40B89746" w14:textId="2811187E" w:rsidR="006F7848" w:rsidRPr="006F7848" w:rsidRDefault="00A53223" w:rsidP="00A53223">
    <w:pPr>
      <w:pStyle w:val="Header"/>
      <w:pBdr>
        <w:bottom w:val="single" w:sz="2" w:space="3" w:color="auto"/>
      </w:pBdr>
      <w:tabs>
        <w:tab w:val="clear" w:pos="4320"/>
        <w:tab w:val="clear" w:pos="8640"/>
        <w:tab w:val="right" w:pos="10080"/>
      </w:tabs>
      <w:ind w:left="-720" w:right="-720"/>
      <w:rPr>
        <w:rFonts w:asciiTheme="minorHAnsi" w:hAnsiTheme="minorHAnsi" w:cstheme="minorBidi"/>
        <w:sz w:val="22"/>
        <w:szCs w:val="22"/>
      </w:rPr>
    </w:pPr>
    <w:r>
      <w:rPr>
        <w:rFonts w:ascii="Neue Haas Grotesk Display Pro 5" w:hAnsi="Neue Haas Grotesk Display Pro 5"/>
        <w:sz w:val="18"/>
        <w:szCs w:val="18"/>
      </w:rPr>
      <w:t>HABITAT FOR HUMANITY INTERNATIONAL</w:t>
    </w:r>
    <w:r>
      <w:rPr>
        <w:rFonts w:ascii="Neue Haas Grotesk Display Pro 5" w:hAnsi="Neue Haas Grotesk Display Pro 5"/>
        <w:sz w:val="18"/>
        <w:szCs w:val="18"/>
      </w:rPr>
      <w:tab/>
    </w:r>
    <w:r w:rsidR="00EA5276">
      <w:rPr>
        <w:rFonts w:ascii="Neue Haas Grotesk Display Pro 5" w:hAnsi="Neue Haas Grotesk Display Pro 5"/>
        <w:sz w:val="18"/>
        <w:szCs w:val="18"/>
      </w:rPr>
      <w:t xml:space="preserve">AMERICORPS NATIONAL | </w:t>
    </w:r>
    <w:r w:rsidR="00705028">
      <w:rPr>
        <w:rFonts w:ascii="Neue Haas Grotesk Display Pro 5" w:hAnsi="Neue Haas Grotesk Display Pro 5"/>
        <w:sz w:val="18"/>
        <w:szCs w:val="18"/>
      </w:rPr>
      <w:t>DECONSTRUCTION</w:t>
    </w:r>
    <w:r w:rsidR="00EA5276">
      <w:rPr>
        <w:rFonts w:ascii="Neue Haas Grotesk Display Pro 5" w:hAnsi="Neue Haas Grotesk Display Pro 5"/>
        <w:sz w:val="18"/>
        <w:szCs w:val="18"/>
      </w:rPr>
      <w:t xml:space="preserve"> COORDINAT</w:t>
    </w:r>
    <w:r w:rsidR="00425EAB">
      <w:rPr>
        <w:rFonts w:ascii="Neue Haas Grotesk Display Pro 5" w:hAnsi="Neue Haas Grotesk Display Pro 5"/>
        <w:sz w:val="18"/>
        <w:szCs w:val="18"/>
      </w:rPr>
      <w: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E21E" w14:textId="586CEA40" w:rsidR="006F7848" w:rsidRDefault="000254C7" w:rsidP="006F7848">
    <w:pPr>
      <w:pStyle w:val="Header"/>
    </w:pPr>
    <w:r>
      <w:rPr>
        <w:noProof/>
      </w:rPr>
      <mc:AlternateContent>
        <mc:Choice Requires="wps">
          <w:drawing>
            <wp:anchor distT="0" distB="0" distL="114300" distR="114300" simplePos="0" relativeHeight="251663360" behindDoc="0" locked="0" layoutInCell="1" allowOverlap="1" wp14:anchorId="65638B70" wp14:editId="683B43E0">
              <wp:simplePos x="0" y="0"/>
              <wp:positionH relativeFrom="column">
                <wp:posOffset>-373771</wp:posOffset>
              </wp:positionH>
              <wp:positionV relativeFrom="paragraph">
                <wp:posOffset>1087315</wp:posOffset>
              </wp:positionV>
              <wp:extent cx="46863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65638B70" id="_x0000_t202" coordsize="21600,21600" o:spt="202" path="m,l,21600r21600,l21600,xe">
              <v:stroke joinstyle="miter"/>
              <v:path gradientshapeok="t" o:connecttype="rect"/>
            </v:shapetype>
            <v:shape id="Text Box 3" o:spid="_x0000_s1026" type="#_x0000_t202" style="position:absolute;margin-left:-29.45pt;margin-top:85.6pt;width:369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" filled="f" stroked="f">
              <v:textbox inset="0">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v:textbox>
            </v:shape>
          </w:pict>
        </mc:Fallback>
      </mc:AlternateContent>
    </w:r>
    <w:r w:rsidR="001D5D93">
      <w:rPr>
        <w:noProof/>
      </w:rPr>
      <mc:AlternateContent>
        <mc:Choice Requires="wps">
          <w:drawing>
            <wp:anchor distT="0" distB="0" distL="114300" distR="114300" simplePos="0" relativeHeight="251660288" behindDoc="0" locked="0" layoutInCell="1" allowOverlap="1" wp14:anchorId="2C9EDC0B" wp14:editId="7652C23C">
              <wp:simplePos x="0" y="0"/>
              <wp:positionH relativeFrom="column">
                <wp:posOffset>-394335</wp:posOffset>
              </wp:positionH>
              <wp:positionV relativeFrom="paragraph">
                <wp:posOffset>231775</wp:posOffset>
              </wp:positionV>
              <wp:extent cx="4876800" cy="918210"/>
              <wp:effectExtent l="0" t="0" r="0" b="21590"/>
              <wp:wrapNone/>
              <wp:docPr id="5" name="Text Box 5"/>
              <wp:cNvGraphicFramePr/>
              <a:graphic xmlns:a="http://schemas.openxmlformats.org/drawingml/2006/main">
                <a:graphicData uri="http://schemas.microsoft.com/office/word/2010/wordprocessingShape">
                  <wps:wsp>
                    <wps:cNvSpPr txBox="1"/>
                    <wps:spPr>
                      <a:xfrm>
                        <a:off x="0" y="0"/>
                        <a:ext cx="4876800" cy="918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9218D0" w14:textId="009C599E" w:rsidR="006F7848" w:rsidRPr="00101F9C" w:rsidRDefault="00EF3CA5" w:rsidP="006F7848">
                          <w:pPr>
                            <w:pStyle w:val="headingcallout"/>
                            <w:spacing w:line="720" w:lineRule="exact"/>
                            <w:rPr>
                              <w:color w:val="000000" w:themeColor="text1"/>
                              <w:sz w:val="72"/>
                              <w:szCs w:val="72"/>
                            </w:rPr>
                          </w:pPr>
                          <w:r>
                            <w:rPr>
                              <w:color w:val="000000" w:themeColor="text1"/>
                              <w:sz w:val="72"/>
                              <w:szCs w:val="72"/>
                            </w:rPr>
                            <w:t>Deconstruction</w:t>
                          </w:r>
                          <w:r w:rsidR="000254C7">
                            <w:rPr>
                              <w:color w:val="000000" w:themeColor="text1"/>
                              <w:sz w:val="72"/>
                              <w:szCs w:val="72"/>
                            </w:rPr>
                            <w:t xml:space="preserve"> coordin</w:t>
                          </w:r>
                          <w:r w:rsidR="00C23723">
                            <w:rPr>
                              <w:color w:val="000000" w:themeColor="text1"/>
                              <w:sz w:val="72"/>
                              <w:szCs w:val="72"/>
                            </w:rPr>
                            <w:t>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DC0B" id="Text Box 5" o:spid="_x0000_s1027" type="#_x0000_t202" style="position:absolute;margin-left:-31.05pt;margin-top:18.25pt;width:384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" filled="f" stroked="f">
              <v:textbox inset="0,0,0,0">
                <w:txbxContent>
                  <w:p w14:paraId="7E9218D0" w14:textId="009C599E" w:rsidR="006F7848" w:rsidRPr="00101F9C" w:rsidRDefault="00EF3CA5" w:rsidP="006F7848">
                    <w:pPr>
                      <w:pStyle w:val="headingcallout"/>
                      <w:spacing w:line="720" w:lineRule="exact"/>
                      <w:rPr>
                        <w:color w:val="000000" w:themeColor="text1"/>
                        <w:sz w:val="72"/>
                        <w:szCs w:val="72"/>
                      </w:rPr>
                    </w:pPr>
                    <w:r>
                      <w:rPr>
                        <w:color w:val="000000" w:themeColor="text1"/>
                        <w:sz w:val="72"/>
                        <w:szCs w:val="72"/>
                      </w:rPr>
                      <w:t>Deconstruction</w:t>
                    </w:r>
                    <w:r w:rsidR="000254C7">
                      <w:rPr>
                        <w:color w:val="000000" w:themeColor="text1"/>
                        <w:sz w:val="72"/>
                        <w:szCs w:val="72"/>
                      </w:rPr>
                      <w:t xml:space="preserve"> coordin</w:t>
                    </w:r>
                    <w:r w:rsidR="00C23723">
                      <w:rPr>
                        <w:color w:val="000000" w:themeColor="text1"/>
                        <w:sz w:val="72"/>
                        <w:szCs w:val="72"/>
                      </w:rPr>
                      <w:t>ator</w:t>
                    </w:r>
                  </w:p>
                </w:txbxContent>
              </v:textbox>
            </v:shape>
          </w:pict>
        </mc:Fallback>
      </mc:AlternateContent>
    </w:r>
    <w:r w:rsidR="001D5D93">
      <w:rPr>
        <w:noProof/>
      </w:rPr>
      <w:drawing>
        <wp:anchor distT="0" distB="0" distL="114300" distR="114300" simplePos="0" relativeHeight="251661312" behindDoc="0" locked="0" layoutInCell="1" allowOverlap="1" wp14:anchorId="4F8845E5" wp14:editId="3F4FE00A">
          <wp:simplePos x="0" y="0"/>
          <wp:positionH relativeFrom="column">
            <wp:posOffset>4019757</wp:posOffset>
          </wp:positionH>
          <wp:positionV relativeFrom="paragraph">
            <wp:posOffset>0</wp:posOffset>
          </wp:positionV>
          <wp:extent cx="2559050" cy="1370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AmeriCorps_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559050" cy="1370965"/>
                  </a:xfrm>
                  <a:prstGeom prst="rect">
                    <a:avLst/>
                  </a:prstGeom>
                </pic:spPr>
              </pic:pic>
            </a:graphicData>
          </a:graphic>
          <wp14:sizeRelH relativeFrom="page">
            <wp14:pctWidth>0</wp14:pctWidth>
          </wp14:sizeRelH>
          <wp14:sizeRelV relativeFrom="page">
            <wp14:pctHeight>0</wp14:pctHeight>
          </wp14:sizeRelV>
        </wp:anchor>
      </w:drawing>
    </w:r>
    <w:r w:rsidR="001D5D93">
      <w:rPr>
        <w:noProof/>
      </w:rPr>
      <w:drawing>
        <wp:anchor distT="0" distB="0" distL="114300" distR="114300" simplePos="0" relativeHeight="251659264" behindDoc="1" locked="0" layoutInCell="1" allowOverlap="1" wp14:anchorId="07D9EBCD" wp14:editId="3FC89B6C">
          <wp:simplePos x="0" y="0"/>
          <wp:positionH relativeFrom="column">
            <wp:posOffset>-671564</wp:posOffset>
          </wp:positionH>
          <wp:positionV relativeFrom="paragraph">
            <wp:posOffset>-110490</wp:posOffset>
          </wp:positionV>
          <wp:extent cx="7252335" cy="1598295"/>
          <wp:effectExtent l="0" t="0" r="1206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williger CIS Template bar choices.pdf"/>
                  <pic:cNvPicPr/>
                </pic:nvPicPr>
                <pic:blipFill rotWithShape="1">
                  <a:blip r:embed="rId2">
                    <a:extLst>
                      <a:ext uri="{28A0092B-C50C-407E-A947-70E740481C1C}">
                        <a14:useLocalDpi xmlns:a14="http://schemas.microsoft.com/office/drawing/2010/main" val="0"/>
                      </a:ext>
                    </a:extLst>
                  </a:blip>
                  <a:srcRect r="35533"/>
                  <a:stretch/>
                </pic:blipFill>
                <pic:spPr bwMode="auto">
                  <a:xfrm>
                    <a:off x="0" y="0"/>
                    <a:ext cx="725233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848">
      <w:tab/>
    </w:r>
  </w:p>
  <w:p w14:paraId="7186414E" w14:textId="77777777" w:rsidR="006F7848" w:rsidRDefault="006F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34E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2231"/>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6C1"/>
    <w:multiLevelType w:val="hybridMultilevel"/>
    <w:tmpl w:val="B3985EF6"/>
    <w:lvl w:ilvl="0" w:tplc="90C8E0A4">
      <w:start w:val="1"/>
      <w:numFmt w:val="bullet"/>
      <w:pStyle w:val="list2A"/>
      <w:lvlText w:val=""/>
      <w:lvlJc w:val="left"/>
      <w:pPr>
        <w:tabs>
          <w:tab w:val="num" w:pos="576"/>
        </w:tabs>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4355F44"/>
    <w:multiLevelType w:val="hybridMultilevel"/>
    <w:tmpl w:val="173A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20FF"/>
    <w:multiLevelType w:val="hybridMultilevel"/>
    <w:tmpl w:val="38C2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2FDF"/>
    <w:multiLevelType w:val="hybridMultilevel"/>
    <w:tmpl w:val="636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219D3"/>
    <w:multiLevelType w:val="hybridMultilevel"/>
    <w:tmpl w:val="E470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60E3A"/>
    <w:multiLevelType w:val="hybridMultilevel"/>
    <w:tmpl w:val="E42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D7F20"/>
    <w:multiLevelType w:val="hybridMultilevel"/>
    <w:tmpl w:val="6826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15BE9"/>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EB65BD"/>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6F8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580E48"/>
    <w:multiLevelType w:val="hybridMultilevel"/>
    <w:tmpl w:val="26C0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C4E44"/>
    <w:multiLevelType w:val="hybridMultilevel"/>
    <w:tmpl w:val="73D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2028E"/>
    <w:multiLevelType w:val="hybridMultilevel"/>
    <w:tmpl w:val="59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714D8"/>
    <w:multiLevelType w:val="hybridMultilevel"/>
    <w:tmpl w:val="954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D3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CE571D"/>
    <w:multiLevelType w:val="hybridMultilevel"/>
    <w:tmpl w:val="61E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23DB7"/>
    <w:multiLevelType w:val="hybridMultilevel"/>
    <w:tmpl w:val="31B44F68"/>
    <w:lvl w:ilvl="0" w:tplc="CE5412CE">
      <w:start w:val="1"/>
      <w:numFmt w:val="bullet"/>
      <w:pStyle w:val="list1A"/>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06F0FF2"/>
    <w:multiLevelType w:val="hybridMultilevel"/>
    <w:tmpl w:val="D5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9"/>
  </w:num>
  <w:num w:numId="5">
    <w:abstractNumId w:val="16"/>
  </w:num>
  <w:num w:numId="6">
    <w:abstractNumId w:val="18"/>
  </w:num>
  <w:num w:numId="7">
    <w:abstractNumId w:val="2"/>
  </w:num>
  <w:num w:numId="8">
    <w:abstractNumId w:val="0"/>
  </w:num>
  <w:num w:numId="9">
    <w:abstractNumId w:val="8"/>
  </w:num>
  <w:num w:numId="10">
    <w:abstractNumId w:val="1"/>
  </w:num>
  <w:num w:numId="11">
    <w:abstractNumId w:val="10"/>
  </w:num>
  <w:num w:numId="12">
    <w:abstractNumId w:val="4"/>
  </w:num>
  <w:num w:numId="13">
    <w:abstractNumId w:val="15"/>
  </w:num>
  <w:num w:numId="14">
    <w:abstractNumId w:val="19"/>
  </w:num>
  <w:num w:numId="15">
    <w:abstractNumId w:val="12"/>
  </w:num>
  <w:num w:numId="16">
    <w:abstractNumId w:val="17"/>
  </w:num>
  <w:num w:numId="17">
    <w:abstractNumId w:val="7"/>
  </w:num>
  <w:num w:numId="18">
    <w:abstractNumId w:val="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AD"/>
    <w:rsid w:val="000054FC"/>
    <w:rsid w:val="0000648E"/>
    <w:rsid w:val="000254C7"/>
    <w:rsid w:val="000308AD"/>
    <w:rsid w:val="00080769"/>
    <w:rsid w:val="00090057"/>
    <w:rsid w:val="000A1E20"/>
    <w:rsid w:val="000B6CA0"/>
    <w:rsid w:val="000C2E1D"/>
    <w:rsid w:val="00105A4B"/>
    <w:rsid w:val="00142061"/>
    <w:rsid w:val="00146780"/>
    <w:rsid w:val="0016659F"/>
    <w:rsid w:val="001674D4"/>
    <w:rsid w:val="00180F9E"/>
    <w:rsid w:val="001A57A3"/>
    <w:rsid w:val="001B17C6"/>
    <w:rsid w:val="001B3393"/>
    <w:rsid w:val="001D5D93"/>
    <w:rsid w:val="00224FDF"/>
    <w:rsid w:val="002300EB"/>
    <w:rsid w:val="00251026"/>
    <w:rsid w:val="002717BC"/>
    <w:rsid w:val="0028514C"/>
    <w:rsid w:val="00297C71"/>
    <w:rsid w:val="002B7244"/>
    <w:rsid w:val="002C0792"/>
    <w:rsid w:val="002C4B61"/>
    <w:rsid w:val="002E4121"/>
    <w:rsid w:val="00313278"/>
    <w:rsid w:val="003259EC"/>
    <w:rsid w:val="00343815"/>
    <w:rsid w:val="00365ECF"/>
    <w:rsid w:val="00396A5A"/>
    <w:rsid w:val="003B5392"/>
    <w:rsid w:val="003C4831"/>
    <w:rsid w:val="00400ABF"/>
    <w:rsid w:val="0040101E"/>
    <w:rsid w:val="00425EAB"/>
    <w:rsid w:val="00452D79"/>
    <w:rsid w:val="004647BD"/>
    <w:rsid w:val="0047381B"/>
    <w:rsid w:val="00474C14"/>
    <w:rsid w:val="004B4552"/>
    <w:rsid w:val="004D2076"/>
    <w:rsid w:val="00514618"/>
    <w:rsid w:val="00515B78"/>
    <w:rsid w:val="0052489E"/>
    <w:rsid w:val="005435FB"/>
    <w:rsid w:val="00550B6B"/>
    <w:rsid w:val="005637F2"/>
    <w:rsid w:val="00571036"/>
    <w:rsid w:val="005A2841"/>
    <w:rsid w:val="005B3B21"/>
    <w:rsid w:val="005B7CBF"/>
    <w:rsid w:val="005C2983"/>
    <w:rsid w:val="005C33B4"/>
    <w:rsid w:val="00601E03"/>
    <w:rsid w:val="00605176"/>
    <w:rsid w:val="00624FFE"/>
    <w:rsid w:val="00627D50"/>
    <w:rsid w:val="00651B41"/>
    <w:rsid w:val="006729E5"/>
    <w:rsid w:val="00693503"/>
    <w:rsid w:val="00693F68"/>
    <w:rsid w:val="006B5699"/>
    <w:rsid w:val="006F2682"/>
    <w:rsid w:val="006F6D48"/>
    <w:rsid w:val="006F7848"/>
    <w:rsid w:val="00705028"/>
    <w:rsid w:val="007061D0"/>
    <w:rsid w:val="007217BA"/>
    <w:rsid w:val="00730386"/>
    <w:rsid w:val="00747AA4"/>
    <w:rsid w:val="00747BE8"/>
    <w:rsid w:val="00750A7D"/>
    <w:rsid w:val="00774632"/>
    <w:rsid w:val="00791BDA"/>
    <w:rsid w:val="007A3229"/>
    <w:rsid w:val="007F60A0"/>
    <w:rsid w:val="00822902"/>
    <w:rsid w:val="008978C8"/>
    <w:rsid w:val="008A06D0"/>
    <w:rsid w:val="008C6567"/>
    <w:rsid w:val="008D0E29"/>
    <w:rsid w:val="008F1C85"/>
    <w:rsid w:val="00945FD6"/>
    <w:rsid w:val="00964990"/>
    <w:rsid w:val="009764E0"/>
    <w:rsid w:val="00977297"/>
    <w:rsid w:val="00987F4B"/>
    <w:rsid w:val="009C60B0"/>
    <w:rsid w:val="009F1A8B"/>
    <w:rsid w:val="00A111D8"/>
    <w:rsid w:val="00A31C2B"/>
    <w:rsid w:val="00A3697A"/>
    <w:rsid w:val="00A53223"/>
    <w:rsid w:val="00A56EA8"/>
    <w:rsid w:val="00A71353"/>
    <w:rsid w:val="00AB5843"/>
    <w:rsid w:val="00AD0A08"/>
    <w:rsid w:val="00AE35FA"/>
    <w:rsid w:val="00AF2E7A"/>
    <w:rsid w:val="00B01CE9"/>
    <w:rsid w:val="00B052BC"/>
    <w:rsid w:val="00B5107C"/>
    <w:rsid w:val="00B83483"/>
    <w:rsid w:val="00BD5633"/>
    <w:rsid w:val="00C00B07"/>
    <w:rsid w:val="00C23723"/>
    <w:rsid w:val="00C52368"/>
    <w:rsid w:val="00C956C0"/>
    <w:rsid w:val="00C96972"/>
    <w:rsid w:val="00C9713E"/>
    <w:rsid w:val="00CC2BBB"/>
    <w:rsid w:val="00CE5C8E"/>
    <w:rsid w:val="00D05569"/>
    <w:rsid w:val="00D3461D"/>
    <w:rsid w:val="00D4605A"/>
    <w:rsid w:val="00D53DDF"/>
    <w:rsid w:val="00D81C06"/>
    <w:rsid w:val="00DA5E1B"/>
    <w:rsid w:val="00DB629D"/>
    <w:rsid w:val="00E01BB8"/>
    <w:rsid w:val="00E01F07"/>
    <w:rsid w:val="00E05F56"/>
    <w:rsid w:val="00E2045C"/>
    <w:rsid w:val="00E63B11"/>
    <w:rsid w:val="00E641E9"/>
    <w:rsid w:val="00E6593F"/>
    <w:rsid w:val="00E82B9C"/>
    <w:rsid w:val="00E86094"/>
    <w:rsid w:val="00E97EAB"/>
    <w:rsid w:val="00EA5276"/>
    <w:rsid w:val="00EC578F"/>
    <w:rsid w:val="00ED2CAD"/>
    <w:rsid w:val="00EF11C1"/>
    <w:rsid w:val="00EF3CA5"/>
    <w:rsid w:val="00F0657E"/>
    <w:rsid w:val="00F1758E"/>
    <w:rsid w:val="00F31967"/>
    <w:rsid w:val="00F344DD"/>
    <w:rsid w:val="00F346B1"/>
    <w:rsid w:val="00F5576B"/>
    <w:rsid w:val="00F6163C"/>
    <w:rsid w:val="00F707E3"/>
    <w:rsid w:val="00FE5D0E"/>
    <w:rsid w:val="00FF0C2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455"/>
  <w15:chartTrackingRefBased/>
  <w15:docId w15:val="{D0213B45-7BA1-4A00-A152-D19F871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784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rsid w:val="006F7848"/>
    <w:pPr>
      <w:keepNext/>
      <w:widowControl w:val="0"/>
      <w:tabs>
        <w:tab w:val="center" w:pos="4680"/>
      </w:tabs>
      <w:snapToGrid w:val="0"/>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7848"/>
    <w:pPr>
      <w:ind w:left="720"/>
      <w:contextualSpacing/>
    </w:pPr>
  </w:style>
  <w:style w:type="paragraph" w:styleId="Footer">
    <w:name w:val="footer"/>
    <w:basedOn w:val="Normal"/>
    <w:link w:val="FooterChar"/>
    <w:uiPriority w:val="99"/>
    <w:unhideWhenUsed/>
    <w:rsid w:val="006F7848"/>
    <w:pPr>
      <w:tabs>
        <w:tab w:val="center" w:pos="4320"/>
        <w:tab w:val="right" w:pos="8640"/>
      </w:tabs>
    </w:pPr>
  </w:style>
  <w:style w:type="character" w:customStyle="1" w:styleId="FooterChar">
    <w:name w:val="Footer Char"/>
    <w:link w:val="Footer"/>
    <w:uiPriority w:val="99"/>
    <w:rsid w:val="006F7848"/>
    <w:rPr>
      <w:rFonts w:ascii="Cambria" w:eastAsia="MS Mincho" w:hAnsi="Cambria" w:cs="Times New Roman"/>
      <w:sz w:val="24"/>
      <w:szCs w:val="24"/>
    </w:rPr>
  </w:style>
  <w:style w:type="paragraph" w:styleId="Title">
    <w:name w:val="Title"/>
    <w:basedOn w:val="Normal"/>
    <w:next w:val="Normal"/>
    <w:link w:val="TitleChar"/>
    <w:uiPriority w:val="10"/>
    <w:qFormat/>
    <w:rsid w:val="00ED2C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CAD"/>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6F7848"/>
    <w:rPr>
      <w:rFonts w:ascii="Arial" w:eastAsia="Times New Roman" w:hAnsi="Arial" w:cs="Times New Roman"/>
      <w:b/>
      <w:sz w:val="28"/>
      <w:szCs w:val="20"/>
    </w:rPr>
  </w:style>
  <w:style w:type="paragraph" w:styleId="Subtitle">
    <w:name w:val="Subtitle"/>
    <w:basedOn w:val="Normal"/>
    <w:next w:val="Normal"/>
    <w:link w:val="SubtitleChar"/>
    <w:uiPriority w:val="11"/>
    <w:qFormat/>
    <w:rsid w:val="00ED2C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CAD"/>
    <w:rPr>
      <w:rFonts w:eastAsiaTheme="minorEastAsia"/>
      <w:color w:val="5A5A5A" w:themeColor="text1" w:themeTint="A5"/>
      <w:spacing w:val="15"/>
    </w:rPr>
  </w:style>
  <w:style w:type="character" w:styleId="CommentReference">
    <w:name w:val="annotation reference"/>
    <w:uiPriority w:val="99"/>
    <w:semiHidden/>
    <w:unhideWhenUsed/>
    <w:rsid w:val="006F7848"/>
    <w:rPr>
      <w:sz w:val="16"/>
      <w:szCs w:val="16"/>
    </w:rPr>
  </w:style>
  <w:style w:type="paragraph" w:styleId="CommentText">
    <w:name w:val="annotation text"/>
    <w:basedOn w:val="Normal"/>
    <w:link w:val="CommentTextChar"/>
    <w:uiPriority w:val="99"/>
    <w:semiHidden/>
    <w:unhideWhenUsed/>
    <w:rsid w:val="006F7848"/>
    <w:rPr>
      <w:sz w:val="20"/>
      <w:szCs w:val="20"/>
    </w:rPr>
  </w:style>
  <w:style w:type="character" w:customStyle="1" w:styleId="CommentTextChar">
    <w:name w:val="Comment Text Char"/>
    <w:basedOn w:val="DefaultParagraphFont"/>
    <w:link w:val="CommentText"/>
    <w:uiPriority w:val="99"/>
    <w:semiHidden/>
    <w:rsid w:val="006F7848"/>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7848"/>
    <w:rPr>
      <w:b/>
      <w:bCs/>
    </w:rPr>
  </w:style>
  <w:style w:type="character" w:customStyle="1" w:styleId="CommentSubjectChar">
    <w:name w:val="Comment Subject Char"/>
    <w:link w:val="CommentSubject"/>
    <w:uiPriority w:val="99"/>
    <w:semiHidden/>
    <w:rsid w:val="006F7848"/>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F7848"/>
    <w:rPr>
      <w:rFonts w:ascii="Lucida Grande" w:hAnsi="Lucida Grande" w:cs="Lucida Grande"/>
      <w:sz w:val="18"/>
      <w:szCs w:val="18"/>
    </w:rPr>
  </w:style>
  <w:style w:type="character" w:customStyle="1" w:styleId="BalloonTextChar">
    <w:name w:val="Balloon Text Char"/>
    <w:link w:val="BalloonText"/>
    <w:uiPriority w:val="99"/>
    <w:semiHidden/>
    <w:rsid w:val="006F7848"/>
    <w:rPr>
      <w:rFonts w:ascii="Lucida Grande" w:eastAsia="MS Mincho" w:hAnsi="Lucida Grande" w:cs="Lucida Grande"/>
      <w:sz w:val="18"/>
      <w:szCs w:val="18"/>
    </w:rPr>
  </w:style>
  <w:style w:type="paragraph" w:styleId="Header">
    <w:name w:val="header"/>
    <w:basedOn w:val="Normal"/>
    <w:link w:val="HeaderChar"/>
    <w:uiPriority w:val="99"/>
    <w:unhideWhenUsed/>
    <w:rsid w:val="006F7848"/>
    <w:pPr>
      <w:tabs>
        <w:tab w:val="center" w:pos="4320"/>
        <w:tab w:val="right" w:pos="8640"/>
      </w:tabs>
    </w:pPr>
  </w:style>
  <w:style w:type="character" w:customStyle="1" w:styleId="HeaderChar">
    <w:name w:val="Header Char"/>
    <w:link w:val="Header"/>
    <w:uiPriority w:val="99"/>
    <w:rsid w:val="006F7848"/>
    <w:rPr>
      <w:rFonts w:ascii="Cambria" w:eastAsia="MS Mincho" w:hAnsi="Cambria" w:cs="Times New Roman"/>
      <w:sz w:val="24"/>
      <w:szCs w:val="24"/>
    </w:rPr>
  </w:style>
  <w:style w:type="paragraph" w:customStyle="1" w:styleId="heading49">
    <w:name w:val="heading4_9"/>
    <w:basedOn w:val="Normal"/>
    <w:qFormat/>
    <w:rsid w:val="006F7848"/>
    <w:pPr>
      <w:tabs>
        <w:tab w:val="left" w:pos="288"/>
        <w:tab w:val="left" w:pos="576"/>
        <w:tab w:val="left" w:pos="864"/>
      </w:tabs>
      <w:spacing w:line="260" w:lineRule="exact"/>
    </w:pPr>
    <w:rPr>
      <w:rFonts w:ascii="Arial" w:hAnsi="Arial" w:cs="Arial"/>
      <w:b/>
      <w:sz w:val="18"/>
      <w:szCs w:val="18"/>
    </w:rPr>
  </w:style>
  <w:style w:type="paragraph" w:customStyle="1" w:styleId="headingcallout">
    <w:name w:val="heading_callout"/>
    <w:basedOn w:val="Normal"/>
    <w:rsid w:val="006F7848"/>
    <w:pPr>
      <w:tabs>
        <w:tab w:val="left" w:pos="288"/>
        <w:tab w:val="left" w:pos="576"/>
        <w:tab w:val="left" w:pos="864"/>
      </w:tabs>
    </w:pPr>
    <w:rPr>
      <w:rFonts w:ascii="Arial Bold" w:hAnsi="Arial Bold" w:cs="Arial"/>
      <w:b/>
      <w:bCs/>
      <w:color w:val="FFFFFF"/>
      <w:kern w:val="64"/>
      <w:sz w:val="80"/>
      <w:szCs w:val="80"/>
    </w:rPr>
  </w:style>
  <w:style w:type="paragraph" w:customStyle="1" w:styleId="body2A">
    <w:name w:val="body2_A"/>
    <w:basedOn w:val="Normal"/>
    <w:qFormat/>
    <w:rsid w:val="006F7848"/>
    <w:pPr>
      <w:tabs>
        <w:tab w:val="left" w:pos="288"/>
        <w:tab w:val="left" w:pos="576"/>
        <w:tab w:val="left" w:pos="864"/>
      </w:tabs>
      <w:spacing w:line="260" w:lineRule="exact"/>
    </w:pPr>
    <w:rPr>
      <w:rFonts w:ascii="Arial" w:hAnsi="Arial" w:cs="Arial"/>
      <w:sz w:val="18"/>
      <w:szCs w:val="18"/>
    </w:rPr>
  </w:style>
  <w:style w:type="paragraph" w:customStyle="1" w:styleId="bodyfooter">
    <w:name w:val="body_footer"/>
    <w:basedOn w:val="body2A"/>
    <w:qFormat/>
    <w:rsid w:val="006F7848"/>
    <w:pPr>
      <w:jc w:val="center"/>
    </w:pPr>
    <w:rPr>
      <w:sz w:val="15"/>
      <w:szCs w:val="15"/>
    </w:rPr>
  </w:style>
  <w:style w:type="paragraph" w:customStyle="1" w:styleId="body1A">
    <w:name w:val="body1_A"/>
    <w:basedOn w:val="Normal"/>
    <w:qFormat/>
    <w:rsid w:val="006F7848"/>
    <w:pPr>
      <w:tabs>
        <w:tab w:val="left" w:pos="288"/>
        <w:tab w:val="left" w:pos="576"/>
        <w:tab w:val="left" w:pos="864"/>
      </w:tabs>
      <w:spacing w:before="120" w:line="260" w:lineRule="exact"/>
    </w:pPr>
    <w:rPr>
      <w:rFonts w:ascii="Arial" w:hAnsi="Arial" w:cs="Arial"/>
      <w:sz w:val="18"/>
      <w:szCs w:val="18"/>
    </w:rPr>
  </w:style>
  <w:style w:type="paragraph" w:customStyle="1" w:styleId="body2-indentA">
    <w:name w:val="body2-indent_A"/>
    <w:basedOn w:val="body2A"/>
    <w:qFormat/>
    <w:rsid w:val="006F7848"/>
    <w:pPr>
      <w:ind w:firstLine="288"/>
    </w:pPr>
  </w:style>
  <w:style w:type="character" w:styleId="FollowedHyperlink">
    <w:name w:val="FollowedHyperlink"/>
    <w:uiPriority w:val="99"/>
    <w:semiHidden/>
    <w:unhideWhenUsed/>
    <w:qFormat/>
    <w:rsid w:val="006F7848"/>
    <w:rPr>
      <w:b/>
      <w:color w:val="A6A6A6" w:themeColor="background1" w:themeShade="A6"/>
      <w:u w:val="none"/>
    </w:rPr>
  </w:style>
  <w:style w:type="paragraph" w:customStyle="1" w:styleId="heading211">
    <w:name w:val="heading2_11"/>
    <w:basedOn w:val="heading49"/>
    <w:qFormat/>
    <w:rsid w:val="006F7848"/>
    <w:rPr>
      <w:color w:val="009BC1"/>
      <w:sz w:val="22"/>
      <w:szCs w:val="22"/>
    </w:rPr>
  </w:style>
  <w:style w:type="paragraph" w:customStyle="1" w:styleId="heading114">
    <w:name w:val="heading1_14"/>
    <w:basedOn w:val="heading211"/>
    <w:qFormat/>
    <w:rsid w:val="006F7848"/>
    <w:rPr>
      <w:sz w:val="28"/>
      <w:szCs w:val="28"/>
    </w:rPr>
  </w:style>
  <w:style w:type="paragraph" w:customStyle="1" w:styleId="heading26">
    <w:name w:val="heading_26"/>
    <w:basedOn w:val="heading114"/>
    <w:rsid w:val="006F7848"/>
    <w:pPr>
      <w:spacing w:line="600" w:lineRule="exact"/>
    </w:pPr>
    <w:rPr>
      <w:color w:val="009DCE"/>
      <w:sz w:val="52"/>
      <w:szCs w:val="52"/>
    </w:rPr>
  </w:style>
  <w:style w:type="paragraph" w:customStyle="1" w:styleId="heading3CAP">
    <w:name w:val="heading3_CAP"/>
    <w:basedOn w:val="heading211"/>
    <w:qFormat/>
    <w:rsid w:val="006F7848"/>
    <w:pPr>
      <w:spacing w:before="260"/>
    </w:pPr>
    <w:rPr>
      <w:bCs/>
      <w:caps/>
      <w:sz w:val="18"/>
    </w:rPr>
  </w:style>
  <w:style w:type="character" w:styleId="Hyperlink">
    <w:name w:val="Hyperlink"/>
    <w:uiPriority w:val="99"/>
    <w:unhideWhenUsed/>
    <w:qFormat/>
    <w:rsid w:val="006F7848"/>
    <w:rPr>
      <w:b/>
      <w:color w:val="A6A6A6" w:themeColor="background1" w:themeShade="A6"/>
      <w:u w:val="none"/>
    </w:rPr>
  </w:style>
  <w:style w:type="paragraph" w:customStyle="1" w:styleId="list1A">
    <w:name w:val="list1_A"/>
    <w:basedOn w:val="body2-indentA"/>
    <w:rsid w:val="006F7848"/>
    <w:pPr>
      <w:numPr>
        <w:numId w:val="6"/>
      </w:numPr>
    </w:pPr>
  </w:style>
  <w:style w:type="paragraph" w:customStyle="1" w:styleId="list2A">
    <w:name w:val="list2_A"/>
    <w:basedOn w:val="body2-indentA"/>
    <w:rsid w:val="006F7848"/>
    <w:pPr>
      <w:numPr>
        <w:numId w:val="7"/>
      </w:numPr>
    </w:pPr>
  </w:style>
  <w:style w:type="character" w:styleId="PageNumber">
    <w:name w:val="page number"/>
    <w:uiPriority w:val="99"/>
    <w:semiHidden/>
    <w:unhideWhenUsed/>
    <w:rsid w:val="006F7848"/>
  </w:style>
  <w:style w:type="paragraph" w:styleId="Quote">
    <w:name w:val="Quote"/>
    <w:basedOn w:val="Normal"/>
    <w:next w:val="Normal"/>
    <w:link w:val="QuoteChar"/>
    <w:uiPriority w:val="29"/>
    <w:qFormat/>
    <w:rsid w:val="006F7848"/>
    <w:pPr>
      <w:spacing w:after="200" w:line="276" w:lineRule="auto"/>
    </w:pPr>
    <w:rPr>
      <w:rFonts w:ascii="Calibri" w:hAnsi="Calibri" w:cs="Arial"/>
      <w:i/>
      <w:iCs/>
      <w:color w:val="000000"/>
      <w:lang w:eastAsia="ja-JP"/>
    </w:rPr>
  </w:style>
  <w:style w:type="character" w:customStyle="1" w:styleId="QuoteChar">
    <w:name w:val="Quote Char"/>
    <w:link w:val="Quote"/>
    <w:uiPriority w:val="29"/>
    <w:rsid w:val="006F7848"/>
    <w:rPr>
      <w:rFonts w:ascii="Calibri" w:eastAsia="MS Mincho" w:hAnsi="Calibri" w:cs="Arial"/>
      <w:i/>
      <w:iCs/>
      <w:color w:val="000000"/>
      <w:sz w:val="24"/>
      <w:szCs w:val="24"/>
      <w:lang w:eastAsia="ja-JP"/>
    </w:rPr>
  </w:style>
  <w:style w:type="table" w:styleId="TableGrid">
    <w:name w:val="Table Grid"/>
    <w:basedOn w:val="TableNormal"/>
    <w:uiPriority w:val="59"/>
    <w:rsid w:val="006F78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liverable_x0020_Area xmlns="9c82b0d5-fe97-4f5a-9ce1-7e89188faa9f">Supp. Resources &amp; Training</Deliverable_x0020_Area>
    <EmailHeaders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DF51881D1D489848049B868780CB" ma:contentTypeVersion="12" ma:contentTypeDescription="Create a new document." ma:contentTypeScope="" ma:versionID="741da35828feb84d744008215b486a1e">
  <xsd:schema xmlns:xsd="http://www.w3.org/2001/XMLSchema" xmlns:xs="http://www.w3.org/2001/XMLSchema" xmlns:p="http://schemas.microsoft.com/office/2006/metadata/properties" xmlns:ns3="9c82b0d5-fe97-4f5a-9ce1-7e89188faa9f" xmlns:ns4="http://schemas.microsoft.com/sharepoint/v4" targetNamespace="http://schemas.microsoft.com/office/2006/metadata/properties" ma:root="true" ma:fieldsID="ce909a10cf8e74f49302fc61005b2594" ns3:_="" ns4:_="">
    <xsd:import namespace="9c82b0d5-fe97-4f5a-9ce1-7e89188faa9f"/>
    <xsd:import namespace="http://schemas.microsoft.com/sharepoint/v4"/>
    <xsd:element name="properties">
      <xsd:complexType>
        <xsd:sequence>
          <xsd:element name="documentManagement">
            <xsd:complexType>
              <xsd:all>
                <xsd:element ref="ns3:Deliverable_x0020_Area" minOccurs="0"/>
                <xsd:element ref="ns4:EmailHead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b0d5-fe97-4f5a-9ce1-7e89188faa9f" elementFormDefault="qualified">
    <xsd:import namespace="http://schemas.microsoft.com/office/2006/documentManagement/types"/>
    <xsd:import namespace="http://schemas.microsoft.com/office/infopath/2007/PartnerControls"/>
    <xsd:element name="Deliverable_x0020_Area" ma:index="10" nillable="true" ma:displayName="Category" ma:format="Dropdown" ma:internalName="Deliverable_x0020_Area">
      <xsd:simpleType>
        <xsd:restriction base="dms:Choice">
          <xsd:enumeration value="+Overall Project"/>
          <xsd:enumeration value="Online Tools / Systems"/>
          <xsd:enumeration value="Communication"/>
          <xsd:enumeration value="Evaluation"/>
          <xsd:enumeration value="Supp. Resources &amp; Training"/>
          <xsd:enumeration value="Support / Tech. Assistance"/>
          <xsd:enumeration value="HFHI Internal App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1" nillable="true" ma:displayName="E-Mail Headers" ma:hidden="true" ma:internalName="EmailHeaders">
      <xsd:simpleType>
        <xsd:restriction base="dms:Note">
          <xsd:maxLength value="255"/>
        </xsd:restriction>
      </xsd:simpleType>
    </xsd:element>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E02C0-17F6-4F9C-B80B-E33815831D28}">
  <ds:schemaRefs>
    <ds:schemaRef ds:uri="http://schemas.microsoft.com/office/2006/metadata/properties"/>
    <ds:schemaRef ds:uri="http://schemas.microsoft.com/office/infopath/2007/PartnerControls"/>
    <ds:schemaRef ds:uri="http://schemas.microsoft.com/sharepoint/v4"/>
    <ds:schemaRef ds:uri="9c82b0d5-fe97-4f5a-9ce1-7e89188faa9f"/>
  </ds:schemaRefs>
</ds:datastoreItem>
</file>

<file path=customXml/itemProps2.xml><?xml version="1.0" encoding="utf-8"?>
<ds:datastoreItem xmlns:ds="http://schemas.openxmlformats.org/officeDocument/2006/customXml" ds:itemID="{654EE43D-CC28-4201-8461-B234E241D9F9}">
  <ds:schemaRefs>
    <ds:schemaRef ds:uri="http://schemas.microsoft.com/sharepoint/v3/contenttype/forms"/>
  </ds:schemaRefs>
</ds:datastoreItem>
</file>

<file path=customXml/itemProps3.xml><?xml version="1.0" encoding="utf-8"?>
<ds:datastoreItem xmlns:ds="http://schemas.openxmlformats.org/officeDocument/2006/customXml" ds:itemID="{F4A0AFAB-F439-4B3B-A195-919F7C03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b0d5-fe97-4f5a-9ce1-7e89188faa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Martinez</dc:creator>
  <cp:keywords/>
  <dc:description/>
  <cp:lastModifiedBy>Andrea Nangle</cp:lastModifiedBy>
  <cp:revision>7</cp:revision>
  <dcterms:created xsi:type="dcterms:W3CDTF">2019-04-01T19:41:00Z</dcterms:created>
  <dcterms:modified xsi:type="dcterms:W3CDTF">2019-04-01T19:47:00Z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0x0101003C5FDF51881D1D489848049B868780CB</vt:lpwstr>
  </property>
</Properties>
</file>