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EE10" w14:textId="77777777" w:rsidR="000A06CE" w:rsidRPr="00055626" w:rsidRDefault="000A06CE" w:rsidP="000A06CE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055626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98C6156" wp14:editId="597F0146">
            <wp:simplePos x="0" y="0"/>
            <wp:positionH relativeFrom="margin">
              <wp:posOffset>1656080</wp:posOffset>
            </wp:positionH>
            <wp:positionV relativeFrom="margin">
              <wp:posOffset>-323850</wp:posOffset>
            </wp:positionV>
            <wp:extent cx="308864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 and Communications\Logos - Affiliate\Logo Black H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8DB7" w14:textId="77777777" w:rsidR="000A06CE" w:rsidRPr="00055626" w:rsidRDefault="000A06CE" w:rsidP="000A06CE">
      <w:pPr>
        <w:pStyle w:val="Heading2"/>
        <w:rPr>
          <w:rFonts w:ascii="Arial" w:hAnsi="Arial" w:cs="Arial"/>
          <w:b/>
          <w:szCs w:val="24"/>
        </w:rPr>
      </w:pPr>
      <w:r w:rsidRPr="00055626">
        <w:rPr>
          <w:rFonts w:ascii="Arial" w:hAnsi="Arial" w:cs="Arial"/>
          <w:b/>
          <w:szCs w:val="24"/>
        </w:rPr>
        <w:t xml:space="preserve">Job Description </w:t>
      </w:r>
    </w:p>
    <w:p w14:paraId="1F107E46" w14:textId="77777777" w:rsidR="000A06CE" w:rsidRPr="00055626" w:rsidRDefault="000A06CE" w:rsidP="000A06CE">
      <w:pPr>
        <w:rPr>
          <w:rFonts w:ascii="Arial" w:hAnsi="Arial" w:cs="Arial"/>
        </w:rPr>
      </w:pPr>
    </w:p>
    <w:p w14:paraId="56C90045" w14:textId="77777777" w:rsidR="000A06CE" w:rsidRPr="00055626" w:rsidRDefault="000A06CE" w:rsidP="000A06CE">
      <w:pPr>
        <w:rPr>
          <w:rFonts w:ascii="Arial" w:hAnsi="Arial" w:cs="Arial"/>
        </w:rPr>
      </w:pPr>
    </w:p>
    <w:p w14:paraId="781C43C9" w14:textId="18E19418" w:rsidR="000A06CE" w:rsidRPr="00055626" w:rsidRDefault="000A06CE" w:rsidP="000A06CE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 xml:space="preserve">Position Title: </w:t>
      </w:r>
      <w:r w:rsidRPr="00055626">
        <w:rPr>
          <w:rFonts w:ascii="Arial" w:hAnsi="Arial" w:cs="Arial"/>
          <w:b/>
        </w:rPr>
        <w:tab/>
      </w:r>
      <w:r w:rsidR="00C51C94" w:rsidRPr="00C51C94">
        <w:rPr>
          <w:rFonts w:ascii="Arial" w:hAnsi="Arial" w:cs="Arial"/>
        </w:rPr>
        <w:t>Residential Construction</w:t>
      </w:r>
      <w:r w:rsidR="00C51C94">
        <w:rPr>
          <w:rFonts w:ascii="Arial" w:hAnsi="Arial" w:cs="Arial"/>
          <w:b/>
        </w:rPr>
        <w:t xml:space="preserve"> </w:t>
      </w:r>
      <w:r w:rsidR="006C4F9D">
        <w:rPr>
          <w:rFonts w:ascii="Arial" w:hAnsi="Arial" w:cs="Arial"/>
        </w:rPr>
        <w:t>Logistics</w:t>
      </w:r>
      <w:r w:rsidR="00B46FBA">
        <w:rPr>
          <w:rFonts w:ascii="Arial" w:hAnsi="Arial" w:cs="Arial"/>
        </w:rPr>
        <w:t xml:space="preserve"> Coordinator</w:t>
      </w:r>
    </w:p>
    <w:p w14:paraId="6F61655C" w14:textId="24D6AC33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Reports to: </w:t>
      </w:r>
      <w:r w:rsidRPr="00055626">
        <w:rPr>
          <w:rFonts w:ascii="Arial" w:hAnsi="Arial" w:cs="Arial"/>
          <w:b/>
        </w:rPr>
        <w:tab/>
      </w:r>
      <w:r w:rsidR="00B46FBA">
        <w:rPr>
          <w:rFonts w:ascii="Arial" w:hAnsi="Arial" w:cs="Arial"/>
        </w:rPr>
        <w:t>Construction Manager</w:t>
      </w:r>
    </w:p>
    <w:p w14:paraId="067A77A2" w14:textId="72F67ACB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>Status: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E51FC3">
        <w:rPr>
          <w:rFonts w:ascii="Arial" w:hAnsi="Arial" w:cs="Arial"/>
        </w:rPr>
        <w:t>Full</w:t>
      </w:r>
      <w:r w:rsidRPr="00055626">
        <w:rPr>
          <w:rFonts w:ascii="Arial" w:hAnsi="Arial" w:cs="Arial"/>
        </w:rPr>
        <w:t>-time/</w:t>
      </w:r>
      <w:r w:rsidR="00B46FBA">
        <w:rPr>
          <w:rFonts w:ascii="Arial" w:hAnsi="Arial" w:cs="Arial"/>
        </w:rPr>
        <w:t>Non-Exempt</w:t>
      </w:r>
    </w:p>
    <w:p w14:paraId="234C230C" w14:textId="7AB07FBF" w:rsidR="000A06CE" w:rsidRPr="00055626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Hours: 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E51FC3">
        <w:rPr>
          <w:rFonts w:ascii="Arial" w:hAnsi="Arial" w:cs="Arial"/>
        </w:rPr>
        <w:t>Monday-Friday</w:t>
      </w:r>
      <w:r w:rsidR="00B46FBA">
        <w:rPr>
          <w:rFonts w:ascii="Arial" w:hAnsi="Arial" w:cs="Arial"/>
        </w:rPr>
        <w:t>, occasional weekends</w:t>
      </w:r>
    </w:p>
    <w:p w14:paraId="3AE948BE" w14:textId="77777777" w:rsidR="000A06CE" w:rsidRPr="00055626" w:rsidRDefault="000A06CE" w:rsidP="000A06CE">
      <w:pPr>
        <w:rPr>
          <w:rFonts w:ascii="Arial" w:hAnsi="Arial" w:cs="Arial"/>
          <w:b/>
        </w:rPr>
      </w:pPr>
    </w:p>
    <w:p w14:paraId="22988282" w14:textId="4BC69A5B" w:rsidR="00E5449C" w:rsidRDefault="000A06CE" w:rsidP="00E5449C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>Position Overview:</w:t>
      </w:r>
      <w:r w:rsidRPr="00055626">
        <w:rPr>
          <w:rFonts w:ascii="Arial" w:hAnsi="Arial" w:cs="Arial"/>
        </w:rPr>
        <w:t xml:space="preserve">  </w:t>
      </w:r>
      <w:r w:rsidR="00B46FBA">
        <w:rPr>
          <w:rFonts w:ascii="Arial" w:hAnsi="Arial" w:cs="Arial"/>
        </w:rPr>
        <w:t xml:space="preserve">This position is responsible for essential support necessary for the success and efficiency of the construction program and its supervisors and managers. </w:t>
      </w:r>
      <w:r w:rsidR="003400FE">
        <w:rPr>
          <w:rFonts w:ascii="Arial" w:hAnsi="Arial" w:cs="Arial"/>
        </w:rPr>
        <w:t xml:space="preserve">The key areas this position will be responsible for are: procurement and delivery of materials/equipment; warehouse inventory and management; and field support for site supervisors and construction manager when needed. </w:t>
      </w:r>
    </w:p>
    <w:p w14:paraId="1D1C7E2F" w14:textId="77777777" w:rsidR="008E7951" w:rsidRDefault="008E7951" w:rsidP="00E5449C">
      <w:pPr>
        <w:rPr>
          <w:rFonts w:ascii="Arial" w:hAnsi="Arial" w:cs="Arial"/>
        </w:rPr>
      </w:pPr>
    </w:p>
    <w:p w14:paraId="4FD374C4" w14:textId="547A8423" w:rsidR="000A06CE" w:rsidRPr="00EA5C17" w:rsidRDefault="00CD56B1" w:rsidP="006C4F9D">
      <w:pPr>
        <w:rPr>
          <w:rFonts w:ascii="Arial" w:hAnsi="Arial" w:cs="Arial"/>
          <w:b/>
          <w:sz w:val="22"/>
          <w:szCs w:val="22"/>
        </w:rPr>
      </w:pPr>
      <w:r w:rsidRPr="00EA5C17">
        <w:rPr>
          <w:rFonts w:ascii="Arial" w:hAnsi="Arial" w:cs="Arial"/>
          <w:b/>
          <w:sz w:val="22"/>
          <w:szCs w:val="22"/>
        </w:rPr>
        <w:t>Essential Duties and Responsibilities</w:t>
      </w:r>
      <w:r w:rsidR="000A06CE" w:rsidRPr="00EA5C17">
        <w:rPr>
          <w:rFonts w:ascii="Arial" w:hAnsi="Arial" w:cs="Arial"/>
          <w:b/>
          <w:sz w:val="22"/>
          <w:szCs w:val="22"/>
        </w:rPr>
        <w:t xml:space="preserve">: </w:t>
      </w:r>
    </w:p>
    <w:p w14:paraId="7E335E3D" w14:textId="77777777" w:rsidR="000A06CE" w:rsidRPr="00726D64" w:rsidRDefault="000A06CE" w:rsidP="006C4F9D">
      <w:pPr>
        <w:rPr>
          <w:rFonts w:ascii="Arial" w:hAnsi="Arial" w:cs="Arial"/>
        </w:rPr>
      </w:pPr>
    </w:p>
    <w:p w14:paraId="5404F070" w14:textId="17444FBF" w:rsidR="001B0F92" w:rsidRPr="00871CDF" w:rsidRDefault="003400FE" w:rsidP="006C4F9D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Procurement</w:t>
      </w:r>
    </w:p>
    <w:p w14:paraId="7CAA5706" w14:textId="5DD1219F" w:rsidR="003400FE" w:rsidRPr="003400FE" w:rsidRDefault="006C4F9D" w:rsidP="006C4F9D">
      <w:pPr>
        <w:pStyle w:val="BodyText"/>
        <w:numPr>
          <w:ilvl w:val="0"/>
          <w:numId w:val="25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Execute</w:t>
      </w:r>
      <w:r w:rsidR="005E7046">
        <w:rPr>
          <w:rFonts w:ascii="Arial" w:hAnsi="Arial" w:cs="Arial"/>
          <w:sz w:val="20"/>
        </w:rPr>
        <w:t xml:space="preserve"> </w:t>
      </w:r>
      <w:r w:rsidR="003400FE">
        <w:rPr>
          <w:rFonts w:ascii="Arial" w:hAnsi="Arial" w:cs="Arial"/>
          <w:sz w:val="20"/>
        </w:rPr>
        <w:t>purchase orders as needed for construction projects</w:t>
      </w:r>
    </w:p>
    <w:p w14:paraId="4F72C40E" w14:textId="366F05A6" w:rsidR="00D063C2" w:rsidRPr="00764F63" w:rsidRDefault="003400FE" w:rsidP="00764F63">
      <w:pPr>
        <w:pStyle w:val="BodyText"/>
        <w:numPr>
          <w:ilvl w:val="0"/>
          <w:numId w:val="25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Order, receive, and deliver materials to construction projects per the project schedule and communicated needs of site supervisors and construction manager</w:t>
      </w:r>
    </w:p>
    <w:p w14:paraId="7C3EF3B3" w14:textId="15630632" w:rsidR="003400FE" w:rsidRDefault="005E7046" w:rsidP="006C4F9D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Warehouse/Logistics</w:t>
      </w:r>
    </w:p>
    <w:p w14:paraId="12F158AD" w14:textId="327DB1AB" w:rsidR="005E7046" w:rsidRPr="005E7046" w:rsidRDefault="005E7046" w:rsidP="006C4F9D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Work with construction manager to finalize warehouse management plan</w:t>
      </w:r>
    </w:p>
    <w:p w14:paraId="1B15B7AD" w14:textId="2B2DB937" w:rsidR="005E7046" w:rsidRPr="005E7046" w:rsidRDefault="005E7046" w:rsidP="006C4F9D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Implement warehouse management plan, including</w:t>
      </w:r>
    </w:p>
    <w:p w14:paraId="66C8F874" w14:textId="538B4A35" w:rsidR="005E7046" w:rsidRPr="005E7046" w:rsidRDefault="005E7046" w:rsidP="006C4F9D">
      <w:pPr>
        <w:pStyle w:val="BodyText"/>
        <w:numPr>
          <w:ilvl w:val="1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Create storage area and inventory control system for plumbing, fasteners, paint, tools, and other items as necessary</w:t>
      </w:r>
    </w:p>
    <w:p w14:paraId="7D5900CC" w14:textId="704ACD09" w:rsidR="005E7046" w:rsidRPr="005E7046" w:rsidRDefault="005E7046" w:rsidP="006C4F9D">
      <w:pPr>
        <w:pStyle w:val="BodyText"/>
        <w:numPr>
          <w:ilvl w:val="1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Monitor supplies inventory for all stored materials, equipment and tools</w:t>
      </w:r>
    </w:p>
    <w:p w14:paraId="00A8B4F4" w14:textId="21CBDF2B" w:rsidR="005E7046" w:rsidRPr="005E7046" w:rsidRDefault="005E7046" w:rsidP="006C4F9D">
      <w:pPr>
        <w:pStyle w:val="BodyText"/>
        <w:numPr>
          <w:ilvl w:val="2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Reorder supplies as needed</w:t>
      </w:r>
    </w:p>
    <w:p w14:paraId="253D453F" w14:textId="751529E8" w:rsidR="005E7046" w:rsidRPr="005E7046" w:rsidRDefault="005E7046" w:rsidP="006C4F9D">
      <w:pPr>
        <w:pStyle w:val="BodyText"/>
        <w:numPr>
          <w:ilvl w:val="2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Evaluate and repair/replace tools as needed</w:t>
      </w:r>
    </w:p>
    <w:p w14:paraId="4A4235FB" w14:textId="48D9B0CE" w:rsidR="005E7046" w:rsidRPr="00EF183B" w:rsidRDefault="005E7046" w:rsidP="006C4F9D">
      <w:pPr>
        <w:pStyle w:val="BodyText"/>
        <w:numPr>
          <w:ilvl w:val="1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Maintain facilities under direction of Operations Director and Construction Manager</w:t>
      </w:r>
      <w:r w:rsidR="00EF183B">
        <w:rPr>
          <w:rFonts w:ascii="Arial" w:hAnsi="Arial" w:cs="Arial"/>
          <w:sz w:val="20"/>
        </w:rPr>
        <w:t xml:space="preserve"> </w:t>
      </w:r>
    </w:p>
    <w:p w14:paraId="351FDC0A" w14:textId="225E594C" w:rsidR="00EF183B" w:rsidRPr="008E7951" w:rsidRDefault="00EF183B" w:rsidP="006C4F9D">
      <w:pPr>
        <w:pStyle w:val="BodyText"/>
        <w:numPr>
          <w:ilvl w:val="2"/>
          <w:numId w:val="27"/>
        </w:num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8E7951">
        <w:rPr>
          <w:rFonts w:ascii="Arial" w:hAnsi="Arial" w:cs="Arial"/>
          <w:color w:val="auto"/>
          <w:sz w:val="20"/>
        </w:rPr>
        <w:t>Assisting with staff work orders</w:t>
      </w:r>
    </w:p>
    <w:p w14:paraId="6B6BDBA7" w14:textId="3B03C1FB" w:rsidR="005E7046" w:rsidRPr="006C4F9D" w:rsidRDefault="005E7046" w:rsidP="006C4F9D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Coordinate delivery of staged supplies, materials and tools as needed by site super</w:t>
      </w:r>
      <w:r w:rsidR="00D063C2">
        <w:rPr>
          <w:rFonts w:ascii="Arial" w:hAnsi="Arial" w:cs="Arial"/>
          <w:sz w:val="20"/>
        </w:rPr>
        <w:t>visors and Construction Manager</w:t>
      </w:r>
    </w:p>
    <w:p w14:paraId="388CC7B8" w14:textId="511BD7E4" w:rsidR="00D063C2" w:rsidRPr="00764F63" w:rsidRDefault="006C4F9D" w:rsidP="00764F63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Oversee security/mowing/plowing of inventory properties</w:t>
      </w:r>
    </w:p>
    <w:p w14:paraId="19F827CD" w14:textId="6D0D338B" w:rsidR="005E7046" w:rsidRDefault="005E7046" w:rsidP="006C4F9D">
      <w:pPr>
        <w:pStyle w:val="BodyTex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Support</w:t>
      </w:r>
    </w:p>
    <w:p w14:paraId="2E7F3B08" w14:textId="0BA1E447" w:rsidR="005E7046" w:rsidRPr="005E7046" w:rsidRDefault="005E7046" w:rsidP="006C4F9D">
      <w:pPr>
        <w:pStyle w:val="BodyText"/>
        <w:numPr>
          <w:ilvl w:val="0"/>
          <w:numId w:val="28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Supervise construction sites as needed based on supervisor PTO and additional site needs</w:t>
      </w:r>
    </w:p>
    <w:p w14:paraId="5CBF3B27" w14:textId="228F287F" w:rsidR="005E7046" w:rsidRPr="005E7046" w:rsidRDefault="005E7046" w:rsidP="006C4F9D">
      <w:pPr>
        <w:pStyle w:val="BodyText"/>
        <w:numPr>
          <w:ilvl w:val="0"/>
          <w:numId w:val="28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Provide support for construction manager in all phases of project management as needed, including but not limited to:</w:t>
      </w:r>
    </w:p>
    <w:p w14:paraId="69115EE2" w14:textId="4D26A41A" w:rsidR="005E7046" w:rsidRPr="005E7046" w:rsidRDefault="005E7046" w:rsidP="006C4F9D">
      <w:pPr>
        <w:pStyle w:val="BodyText"/>
        <w:numPr>
          <w:ilvl w:val="1"/>
          <w:numId w:val="28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Soliciting product and labor donations, discounts and general pricing</w:t>
      </w:r>
    </w:p>
    <w:p w14:paraId="17192A3E" w14:textId="7D53107F" w:rsidR="000A06CE" w:rsidRPr="00A74A56" w:rsidRDefault="00D063C2" w:rsidP="006C4F9D">
      <w:pPr>
        <w:pStyle w:val="BodyText"/>
        <w:numPr>
          <w:ilvl w:val="1"/>
          <w:numId w:val="28"/>
        </w:num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8E7951">
        <w:rPr>
          <w:rFonts w:ascii="Arial" w:hAnsi="Arial" w:cs="Arial"/>
          <w:color w:val="auto"/>
          <w:sz w:val="20"/>
        </w:rPr>
        <w:t>Preparing and processing paperwork such as</w:t>
      </w:r>
      <w:r w:rsidR="006C4F9D">
        <w:rPr>
          <w:rFonts w:ascii="Arial" w:hAnsi="Arial" w:cs="Arial"/>
          <w:color w:val="auto"/>
          <w:sz w:val="20"/>
        </w:rPr>
        <w:t xml:space="preserve"> invoices, purchase orders, and other project documents</w:t>
      </w:r>
    </w:p>
    <w:p w14:paraId="76ACD111" w14:textId="2084F692" w:rsidR="00A74A56" w:rsidRPr="006C4F9D" w:rsidRDefault="00A74A56" w:rsidP="00A74A56">
      <w:pPr>
        <w:pStyle w:val="BodyText"/>
        <w:numPr>
          <w:ilvl w:val="0"/>
          <w:numId w:val="28"/>
        </w:numPr>
        <w:spacing w:after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</w:rPr>
        <w:t>Manage all homeowner warranties</w:t>
      </w:r>
    </w:p>
    <w:p w14:paraId="7EEC024B" w14:textId="77777777" w:rsidR="00FB0008" w:rsidRDefault="00FB0008" w:rsidP="006C4F9D">
      <w:pPr>
        <w:jc w:val="center"/>
        <w:rPr>
          <w:rFonts w:ascii="Arial" w:hAnsi="Arial" w:cs="Arial"/>
          <w:b/>
        </w:rPr>
      </w:pPr>
    </w:p>
    <w:p w14:paraId="3B7637AF" w14:textId="0CA181F9" w:rsidR="000A06CE" w:rsidRDefault="000A06CE" w:rsidP="006C4F9D">
      <w:pPr>
        <w:jc w:val="center"/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lastRenderedPageBreak/>
        <w:t>Habitat for Humanity Buffalo, Inc. is an affirmative action/equal opportunity employer and is committed to respecting diversity and individual differences.</w:t>
      </w:r>
    </w:p>
    <w:p w14:paraId="2B03F0D2" w14:textId="513A6714" w:rsidR="00764F63" w:rsidRDefault="00764F63" w:rsidP="006C4F9D">
      <w:pPr>
        <w:jc w:val="center"/>
        <w:rPr>
          <w:rFonts w:ascii="Arial" w:hAnsi="Arial" w:cs="Arial"/>
          <w:b/>
        </w:rPr>
      </w:pPr>
    </w:p>
    <w:p w14:paraId="48914C59" w14:textId="623D423B" w:rsidR="00764F63" w:rsidRPr="00055626" w:rsidRDefault="00764F63" w:rsidP="006C4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all cover letters and resumes to </w:t>
      </w:r>
      <w:r w:rsidR="00083D8C">
        <w:rPr>
          <w:rFonts w:ascii="Arial" w:hAnsi="Arial" w:cs="Arial"/>
          <w:b/>
        </w:rPr>
        <w:t xml:space="preserve">Rick Folger, Program Director, at </w:t>
      </w:r>
      <w:hyperlink r:id="rId8" w:history="1">
        <w:r w:rsidR="00083D8C" w:rsidRPr="006A7221">
          <w:rPr>
            <w:rStyle w:val="Hyperlink"/>
            <w:rFonts w:ascii="Arial" w:hAnsi="Arial" w:cs="Arial"/>
            <w:b/>
          </w:rPr>
          <w:t>rfolger@habitatbuffalo.org</w:t>
        </w:r>
      </w:hyperlink>
      <w:r>
        <w:rPr>
          <w:rFonts w:ascii="Arial" w:hAnsi="Arial" w:cs="Arial"/>
          <w:b/>
        </w:rPr>
        <w:t>.</w:t>
      </w:r>
      <w:bookmarkStart w:id="0" w:name="_GoBack"/>
      <w:bookmarkEnd w:id="0"/>
    </w:p>
    <w:p w14:paraId="41430007" w14:textId="77777777" w:rsidR="000A06CE" w:rsidRPr="00055626" w:rsidRDefault="000A06CE" w:rsidP="006C4F9D">
      <w:pPr>
        <w:jc w:val="center"/>
        <w:rPr>
          <w:rFonts w:ascii="Arial" w:hAnsi="Arial" w:cs="Arial"/>
          <w:b/>
        </w:rPr>
      </w:pPr>
    </w:p>
    <w:p w14:paraId="2C9772F1" w14:textId="649A527E" w:rsidR="000A06CE" w:rsidRPr="00055626" w:rsidRDefault="000A06CE" w:rsidP="00764F63">
      <w:pPr>
        <w:rPr>
          <w:rFonts w:ascii="Arial" w:hAnsi="Arial" w:cs="Arial"/>
        </w:rPr>
      </w:pPr>
    </w:p>
    <w:p w14:paraId="492160F1" w14:textId="77777777" w:rsidR="000A06CE" w:rsidRPr="00055626" w:rsidRDefault="000A06CE" w:rsidP="000A06CE">
      <w:pPr>
        <w:rPr>
          <w:rFonts w:ascii="Arial" w:hAnsi="Arial" w:cs="Arial"/>
        </w:rPr>
      </w:pPr>
    </w:p>
    <w:p w14:paraId="2090CBC7" w14:textId="77777777" w:rsidR="000A06CE" w:rsidRPr="00055626" w:rsidRDefault="000A06CE" w:rsidP="000A06CE">
      <w:pPr>
        <w:rPr>
          <w:rFonts w:ascii="Arial" w:hAnsi="Arial" w:cs="Arial"/>
        </w:rPr>
      </w:pPr>
    </w:p>
    <w:p w14:paraId="6DE65D0B" w14:textId="77777777" w:rsidR="00E5449C" w:rsidRDefault="00E5449C" w:rsidP="00E5449C">
      <w:pPr>
        <w:rPr>
          <w:sz w:val="24"/>
        </w:rPr>
      </w:pPr>
    </w:p>
    <w:sectPr w:rsidR="00E5449C" w:rsidSect="00055626"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7629" w14:textId="77777777" w:rsidR="006656CB" w:rsidRDefault="006656CB">
      <w:r>
        <w:separator/>
      </w:r>
    </w:p>
  </w:endnote>
  <w:endnote w:type="continuationSeparator" w:id="0">
    <w:p w14:paraId="47D4F76B" w14:textId="77777777" w:rsidR="006656CB" w:rsidRDefault="006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6586" w14:textId="77777777" w:rsidR="00657CB3" w:rsidRDefault="00083D8C" w:rsidP="001A5C19">
    <w:pPr>
      <w:pStyle w:val="Footer"/>
      <w:tabs>
        <w:tab w:val="clear" w:pos="9360"/>
      </w:tabs>
    </w:pPr>
  </w:p>
  <w:p w14:paraId="0FAC970E" w14:textId="77777777" w:rsidR="00657CB3" w:rsidRDefault="0008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E9EF" w14:textId="77777777" w:rsidR="006656CB" w:rsidRDefault="006656CB">
      <w:r>
        <w:separator/>
      </w:r>
    </w:p>
  </w:footnote>
  <w:footnote w:type="continuationSeparator" w:id="0">
    <w:p w14:paraId="2131BE0F" w14:textId="77777777" w:rsidR="006656CB" w:rsidRDefault="0066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2E30"/>
    <w:multiLevelType w:val="hybridMultilevel"/>
    <w:tmpl w:val="31F4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883"/>
    <w:multiLevelType w:val="hybridMultilevel"/>
    <w:tmpl w:val="361E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75A"/>
    <w:multiLevelType w:val="hybridMultilevel"/>
    <w:tmpl w:val="4F84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ECC"/>
    <w:multiLevelType w:val="hybridMultilevel"/>
    <w:tmpl w:val="20D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1523"/>
    <w:multiLevelType w:val="hybridMultilevel"/>
    <w:tmpl w:val="1FE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1676"/>
    <w:multiLevelType w:val="hybridMultilevel"/>
    <w:tmpl w:val="A020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13078"/>
    <w:multiLevelType w:val="hybridMultilevel"/>
    <w:tmpl w:val="2F8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96B"/>
    <w:multiLevelType w:val="hybridMultilevel"/>
    <w:tmpl w:val="8FA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441"/>
    <w:multiLevelType w:val="hybridMultilevel"/>
    <w:tmpl w:val="7D8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42CF"/>
    <w:multiLevelType w:val="hybridMultilevel"/>
    <w:tmpl w:val="1DDCC894"/>
    <w:lvl w:ilvl="0" w:tplc="ADC024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339"/>
    <w:multiLevelType w:val="hybridMultilevel"/>
    <w:tmpl w:val="CBF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28C8"/>
    <w:multiLevelType w:val="hybridMultilevel"/>
    <w:tmpl w:val="9CAA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C7D23"/>
    <w:multiLevelType w:val="hybridMultilevel"/>
    <w:tmpl w:val="FDA2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B7BA6"/>
    <w:multiLevelType w:val="hybridMultilevel"/>
    <w:tmpl w:val="738AE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20FA"/>
    <w:multiLevelType w:val="hybridMultilevel"/>
    <w:tmpl w:val="51B2B332"/>
    <w:lvl w:ilvl="0" w:tplc="32EA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68ED"/>
    <w:multiLevelType w:val="hybridMultilevel"/>
    <w:tmpl w:val="63EA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3056"/>
    <w:multiLevelType w:val="hybridMultilevel"/>
    <w:tmpl w:val="E4A62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6AE8"/>
    <w:multiLevelType w:val="hybridMultilevel"/>
    <w:tmpl w:val="3250B162"/>
    <w:lvl w:ilvl="0" w:tplc="F53CA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692C"/>
    <w:multiLevelType w:val="hybridMultilevel"/>
    <w:tmpl w:val="152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574D9"/>
    <w:multiLevelType w:val="hybridMultilevel"/>
    <w:tmpl w:val="E71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1B86"/>
    <w:multiLevelType w:val="hybridMultilevel"/>
    <w:tmpl w:val="578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14A6"/>
    <w:multiLevelType w:val="hybridMultilevel"/>
    <w:tmpl w:val="9A0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C0DCA"/>
    <w:multiLevelType w:val="hybridMultilevel"/>
    <w:tmpl w:val="88FE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A61D6"/>
    <w:multiLevelType w:val="hybridMultilevel"/>
    <w:tmpl w:val="58B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015F"/>
    <w:multiLevelType w:val="hybridMultilevel"/>
    <w:tmpl w:val="EBB4DA10"/>
    <w:lvl w:ilvl="0" w:tplc="62282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65822"/>
    <w:multiLevelType w:val="hybridMultilevel"/>
    <w:tmpl w:val="B25C0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567"/>
    <w:multiLevelType w:val="hybridMultilevel"/>
    <w:tmpl w:val="F16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2793D"/>
    <w:multiLevelType w:val="hybridMultilevel"/>
    <w:tmpl w:val="F56E42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6"/>
  </w:num>
  <w:num w:numId="5">
    <w:abstractNumId w:val="24"/>
  </w:num>
  <w:num w:numId="6">
    <w:abstractNumId w:val="14"/>
  </w:num>
  <w:num w:numId="7">
    <w:abstractNumId w:val="21"/>
  </w:num>
  <w:num w:numId="8">
    <w:abstractNumId w:val="2"/>
  </w:num>
  <w:num w:numId="9">
    <w:abstractNumId w:val="22"/>
  </w:num>
  <w:num w:numId="10">
    <w:abstractNumId w:val="20"/>
  </w:num>
  <w:num w:numId="11">
    <w:abstractNumId w:val="15"/>
  </w:num>
  <w:num w:numId="12">
    <w:abstractNumId w:val="17"/>
  </w:num>
  <w:num w:numId="13">
    <w:abstractNumId w:val="28"/>
  </w:num>
  <w:num w:numId="14">
    <w:abstractNumId w:val="12"/>
  </w:num>
  <w:num w:numId="15">
    <w:abstractNumId w:val="23"/>
  </w:num>
  <w:num w:numId="16">
    <w:abstractNumId w:val="10"/>
  </w:num>
  <w:num w:numId="17">
    <w:abstractNumId w:val="16"/>
  </w:num>
  <w:num w:numId="18">
    <w:abstractNumId w:val="19"/>
  </w:num>
  <w:num w:numId="19">
    <w:abstractNumId w:val="26"/>
  </w:num>
  <w:num w:numId="20">
    <w:abstractNumId w:val="7"/>
  </w:num>
  <w:num w:numId="21">
    <w:abstractNumId w:val="4"/>
  </w:num>
  <w:num w:numId="22">
    <w:abstractNumId w:val="5"/>
  </w:num>
  <w:num w:numId="23">
    <w:abstractNumId w:val="3"/>
  </w:num>
  <w:num w:numId="24">
    <w:abstractNumId w:val="27"/>
  </w:num>
  <w:num w:numId="25">
    <w:abstractNumId w:val="8"/>
  </w:num>
  <w:num w:numId="26">
    <w:abstractNumId w:val="25"/>
  </w:num>
  <w:num w:numId="27">
    <w:abstractNumId w:val="9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E"/>
    <w:rsid w:val="00083D8C"/>
    <w:rsid w:val="00091A18"/>
    <w:rsid w:val="000A06CE"/>
    <w:rsid w:val="001556CE"/>
    <w:rsid w:val="001B0F92"/>
    <w:rsid w:val="00314780"/>
    <w:rsid w:val="003235CA"/>
    <w:rsid w:val="003400FE"/>
    <w:rsid w:val="00363C19"/>
    <w:rsid w:val="0040041F"/>
    <w:rsid w:val="00470B90"/>
    <w:rsid w:val="004D5798"/>
    <w:rsid w:val="004F39D9"/>
    <w:rsid w:val="00594B41"/>
    <w:rsid w:val="005A36C8"/>
    <w:rsid w:val="005B0282"/>
    <w:rsid w:val="005E7046"/>
    <w:rsid w:val="006656CB"/>
    <w:rsid w:val="00670F95"/>
    <w:rsid w:val="006C4F9D"/>
    <w:rsid w:val="00726D64"/>
    <w:rsid w:val="00764F63"/>
    <w:rsid w:val="007F2E19"/>
    <w:rsid w:val="00897967"/>
    <w:rsid w:val="008C25C4"/>
    <w:rsid w:val="008E7951"/>
    <w:rsid w:val="0093106F"/>
    <w:rsid w:val="009971B4"/>
    <w:rsid w:val="009C3C96"/>
    <w:rsid w:val="00A74A56"/>
    <w:rsid w:val="00A80F68"/>
    <w:rsid w:val="00AA6DBF"/>
    <w:rsid w:val="00AF30D1"/>
    <w:rsid w:val="00B46FBA"/>
    <w:rsid w:val="00C51C94"/>
    <w:rsid w:val="00CB37F1"/>
    <w:rsid w:val="00CD56B1"/>
    <w:rsid w:val="00D063C2"/>
    <w:rsid w:val="00D06EBB"/>
    <w:rsid w:val="00E363EE"/>
    <w:rsid w:val="00E51FC3"/>
    <w:rsid w:val="00E5449C"/>
    <w:rsid w:val="00E864B5"/>
    <w:rsid w:val="00EA5C17"/>
    <w:rsid w:val="00EF183B"/>
    <w:rsid w:val="00F4658A"/>
    <w:rsid w:val="00F61545"/>
    <w:rsid w:val="00F71EDD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FC96"/>
  <w15:chartTrackingRefBased/>
  <w15:docId w15:val="{983B70DA-578A-4955-B035-A2F7A3C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CE"/>
    <w:pPr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06CE"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6CE"/>
    <w:rPr>
      <w:rFonts w:ascii="Arial Black" w:eastAsia="Times New Roman" w:hAnsi="Arial Black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CE"/>
    <w:rPr>
      <w:rFonts w:ascii="Roman 10cpi" w:eastAsia="Times New Roman" w:hAnsi="Roman 10cp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6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C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C4"/>
    <w:rPr>
      <w:rFonts w:ascii="Roman 10cpi" w:eastAsia="Times New Roman" w:hAnsi="Roman 10cp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C4"/>
    <w:rPr>
      <w:rFonts w:ascii="Roman 10cpi" w:eastAsia="Times New Roman" w:hAnsi="Roman 10cp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7F1"/>
    <w:rPr>
      <w:rFonts w:ascii="Roman 10cpi" w:eastAsia="Times New Roman" w:hAnsi="Roman 10cpi" w:cs="Times New Roman"/>
      <w:sz w:val="20"/>
      <w:szCs w:val="20"/>
    </w:rPr>
  </w:style>
  <w:style w:type="paragraph" w:styleId="BodyText">
    <w:name w:val="Body Text"/>
    <w:basedOn w:val="Normal"/>
    <w:link w:val="BodyTextChar"/>
    <w:rsid w:val="001B0F92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B0F9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lger@habitatbuffa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Keelan Erhard</cp:lastModifiedBy>
  <cp:revision>3</cp:revision>
  <cp:lastPrinted>2019-02-12T21:33:00Z</cp:lastPrinted>
  <dcterms:created xsi:type="dcterms:W3CDTF">2020-06-10T15:17:00Z</dcterms:created>
  <dcterms:modified xsi:type="dcterms:W3CDTF">2020-06-16T18:54:00Z</dcterms:modified>
</cp:coreProperties>
</file>